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CD6" w:rsidRDefault="00AD5CD6" w:rsidP="00AD5CD6">
      <w:pPr>
        <w:ind w:firstLine="709"/>
        <w:jc w:val="center"/>
        <w:rPr>
          <w:rFonts w:ascii="Arial Unicode" w:hAnsi="Arial Unicode"/>
          <w:sz w:val="16"/>
          <w:szCs w:val="16"/>
          <w:lang w:val="af-ZA"/>
        </w:rPr>
      </w:pPr>
      <w:r w:rsidRPr="00F97A46">
        <w:rPr>
          <w:rFonts w:ascii="Arial Unicode" w:hAnsi="Arial Unicode"/>
          <w:sz w:val="16"/>
          <w:szCs w:val="16"/>
          <w:lang w:val="af-ZA"/>
        </w:rPr>
        <w:t>ՀԱՅՏԱՐԱՐՈՒԹՅՈՒՆ</w:t>
      </w:r>
    </w:p>
    <w:p w:rsidR="00AD5CD6" w:rsidRPr="00DF6457" w:rsidRDefault="00AD5CD6" w:rsidP="00AD5CD6">
      <w:pPr>
        <w:ind w:firstLine="709"/>
        <w:jc w:val="center"/>
        <w:rPr>
          <w:rFonts w:ascii="Arial Unicode" w:hAnsi="Arial Unicode"/>
          <w:sz w:val="16"/>
          <w:szCs w:val="16"/>
          <w:lang w:val="af-ZA"/>
        </w:rPr>
      </w:pPr>
    </w:p>
    <w:p w:rsidR="00AD5CD6" w:rsidRPr="00DF6457" w:rsidRDefault="00AD5CD6" w:rsidP="00AD5CD6">
      <w:pPr>
        <w:pStyle w:val="3"/>
        <w:ind w:firstLine="0"/>
        <w:rPr>
          <w:rFonts w:ascii="Arial Unicode" w:hAnsi="Arial Unicode" w:cs="Sylfaen"/>
          <w:b w:val="0"/>
          <w:sz w:val="16"/>
          <w:szCs w:val="16"/>
          <w:lang w:val="af-ZA"/>
        </w:rPr>
      </w:pPr>
      <w:r w:rsidRPr="00DF6457">
        <w:rPr>
          <w:rFonts w:ascii="Arial Unicode" w:hAnsi="Arial Unicode" w:cs="Sylfaen"/>
          <w:b w:val="0"/>
          <w:sz w:val="16"/>
          <w:szCs w:val="16"/>
          <w:lang w:val="af-ZA"/>
        </w:rPr>
        <w:t>գնման ը</w:t>
      </w:r>
      <w:r>
        <w:rPr>
          <w:rFonts w:ascii="Arial Unicode" w:hAnsi="Arial Unicode" w:cs="Sylfaen"/>
          <w:b w:val="0"/>
          <w:sz w:val="16"/>
          <w:szCs w:val="16"/>
          <w:lang w:val="af-ZA"/>
        </w:rPr>
        <w:t xml:space="preserve">նթացակարգը </w:t>
      </w:r>
      <w:r w:rsidRPr="00DF6457">
        <w:rPr>
          <w:rFonts w:ascii="Arial Unicode" w:hAnsi="Arial Unicode" w:cs="Sylfaen"/>
          <w:b w:val="0"/>
          <w:sz w:val="16"/>
          <w:szCs w:val="16"/>
          <w:lang w:val="af-ZA"/>
        </w:rPr>
        <w:t>չկայացած հայտարարելու մասին</w:t>
      </w:r>
    </w:p>
    <w:p w:rsidR="00AD5CD6" w:rsidRPr="00DF6457" w:rsidRDefault="00AD5CD6" w:rsidP="00AD5CD6">
      <w:pPr>
        <w:pStyle w:val="3"/>
        <w:ind w:firstLine="0"/>
        <w:rPr>
          <w:rFonts w:ascii="Arial Unicode" w:hAnsi="Arial Unicode" w:cs="Sylfaen"/>
          <w:b w:val="0"/>
          <w:sz w:val="16"/>
          <w:szCs w:val="16"/>
          <w:lang w:val="af-ZA"/>
        </w:rPr>
      </w:pPr>
    </w:p>
    <w:p w:rsidR="00AD5CD6" w:rsidRPr="00DF6457" w:rsidRDefault="00AD5CD6" w:rsidP="00AD5CD6">
      <w:pPr>
        <w:pStyle w:val="3"/>
        <w:ind w:firstLine="0"/>
        <w:rPr>
          <w:rFonts w:ascii="Arial Unicode" w:hAnsi="Arial Unicode"/>
          <w:b w:val="0"/>
          <w:sz w:val="16"/>
          <w:szCs w:val="16"/>
          <w:lang w:val="af-ZA"/>
        </w:rPr>
      </w:pPr>
      <w:r w:rsidRPr="00DF6457">
        <w:rPr>
          <w:rFonts w:ascii="Arial Unicode" w:hAnsi="Arial Unicode" w:cs="Sylfaen"/>
          <w:b w:val="0"/>
          <w:sz w:val="16"/>
          <w:szCs w:val="16"/>
          <w:lang w:val="af-ZA"/>
        </w:rPr>
        <w:t>ընթացակարգի ծածկագիրը՝</w:t>
      </w:r>
      <w:r w:rsidRPr="00DF6457">
        <w:rPr>
          <w:rFonts w:ascii="Arial Unicode" w:hAnsi="Arial Unicode"/>
          <w:b w:val="0"/>
          <w:sz w:val="16"/>
          <w:szCs w:val="16"/>
          <w:lang w:val="af-ZA"/>
        </w:rPr>
        <w:t xml:space="preserve"> ՆՄԲԿ</w:t>
      </w:r>
      <w:r>
        <w:rPr>
          <w:rFonts w:ascii="Arial Unicode" w:hAnsi="Arial Unicode"/>
          <w:b w:val="0"/>
          <w:sz w:val="16"/>
          <w:szCs w:val="16"/>
          <w:lang w:val="af-ZA"/>
        </w:rPr>
        <w:t>-ԳՀ</w:t>
      </w:r>
      <w:r w:rsidRPr="00DF6457">
        <w:rPr>
          <w:rFonts w:ascii="Arial Unicode" w:hAnsi="Arial Unicode"/>
          <w:b w:val="0"/>
          <w:sz w:val="16"/>
          <w:szCs w:val="16"/>
          <w:lang w:val="af-ZA"/>
        </w:rPr>
        <w:t>ԱՊ</w:t>
      </w:r>
      <w:r w:rsidR="00DD575C">
        <w:rPr>
          <w:rFonts w:ascii="Arial Unicode" w:hAnsi="Arial Unicode"/>
          <w:b w:val="0"/>
          <w:sz w:val="16"/>
          <w:szCs w:val="16"/>
          <w:lang w:val="af-ZA"/>
        </w:rPr>
        <w:t>ՁԲ-23/15</w:t>
      </w:r>
    </w:p>
    <w:p w:rsidR="00AD5CD6" w:rsidRPr="00DF6457" w:rsidRDefault="00AD5CD6" w:rsidP="00AD5CD6">
      <w:pPr>
        <w:rPr>
          <w:lang w:val="af-ZA"/>
        </w:rPr>
      </w:pPr>
    </w:p>
    <w:p w:rsidR="00AD5CD6" w:rsidRPr="00297B4D" w:rsidRDefault="00AD5CD6" w:rsidP="00AD5CD6">
      <w:pPr>
        <w:ind w:firstLine="709"/>
        <w:jc w:val="both"/>
        <w:rPr>
          <w:rFonts w:ascii="Arial Unicode" w:hAnsi="Arial Unicode"/>
          <w:sz w:val="16"/>
          <w:szCs w:val="16"/>
          <w:lang w:val="af-ZA"/>
        </w:rPr>
      </w:pPr>
      <w:r w:rsidRPr="00297B4D">
        <w:rPr>
          <w:rFonts w:ascii="Arial Unicode" w:hAnsi="Arial Unicode"/>
          <w:sz w:val="16"/>
          <w:szCs w:val="16"/>
          <w:lang w:val="af-ZA"/>
        </w:rPr>
        <w:t xml:space="preserve">&lt;&lt;Նորք-Մարաշ&gt;&gt; Բժշկական կենտրոն&gt;&gt; ՓԲԸ-ն, ստորև ներկայացնում է </w:t>
      </w:r>
      <w:r>
        <w:rPr>
          <w:rFonts w:ascii="Arial Unicode" w:hAnsi="Arial Unicode"/>
          <w:sz w:val="16"/>
          <w:szCs w:val="16"/>
          <w:lang w:val="af-ZA"/>
        </w:rPr>
        <w:t xml:space="preserve">իր կարիքների համար </w:t>
      </w:r>
      <w:r w:rsidR="003F43B3" w:rsidRPr="003F43B3">
        <w:rPr>
          <w:rFonts w:ascii="Arial Unicode" w:hAnsi="Arial Unicode"/>
          <w:sz w:val="16"/>
          <w:szCs w:val="16"/>
          <w:lang w:val="af-ZA"/>
        </w:rPr>
        <w:t xml:space="preserve">դեղորայքի և դրանց օժանդակող նյութերի </w:t>
      </w:r>
      <w:r>
        <w:rPr>
          <w:rFonts w:ascii="Arial Unicode" w:hAnsi="Arial Unicode"/>
          <w:sz w:val="16"/>
          <w:szCs w:val="16"/>
          <w:lang w:val="af-ZA"/>
        </w:rPr>
        <w:t xml:space="preserve">ձեռքբերման նպատակով կազմակերպված </w:t>
      </w:r>
      <w:r w:rsidRPr="00651041">
        <w:rPr>
          <w:rFonts w:ascii="Arial Unicode" w:hAnsi="Arial Unicode"/>
          <w:sz w:val="16"/>
          <w:szCs w:val="16"/>
          <w:lang w:val="af-ZA"/>
        </w:rPr>
        <w:t>ՆՄԲ</w:t>
      </w:r>
      <w:r w:rsidR="00F0771A">
        <w:rPr>
          <w:rFonts w:ascii="Arial Unicode" w:hAnsi="Arial Unicode"/>
          <w:sz w:val="16"/>
          <w:szCs w:val="16"/>
          <w:lang w:val="af-ZA"/>
        </w:rPr>
        <w:t>Կ-ԳՀԱՊՁԲ-23/15</w:t>
      </w:r>
      <w:r>
        <w:rPr>
          <w:rFonts w:ascii="Arial Unicode" w:hAnsi="Arial Unicode"/>
          <w:sz w:val="16"/>
          <w:szCs w:val="16"/>
          <w:lang w:val="af-ZA"/>
        </w:rPr>
        <w:t xml:space="preserve"> </w:t>
      </w:r>
      <w:r w:rsidRPr="00651041">
        <w:rPr>
          <w:rFonts w:ascii="Arial Unicode" w:hAnsi="Arial Unicode"/>
          <w:sz w:val="16"/>
          <w:szCs w:val="16"/>
          <w:lang w:val="af-ZA"/>
        </w:rPr>
        <w:t>ծածկագրով</w:t>
      </w:r>
      <w:r w:rsidRPr="00297B4D">
        <w:rPr>
          <w:rFonts w:ascii="Arial Unicode" w:hAnsi="Arial Unicode"/>
          <w:sz w:val="16"/>
          <w:szCs w:val="16"/>
          <w:lang w:val="af-ZA"/>
        </w:rPr>
        <w:t xml:space="preserve"> </w:t>
      </w:r>
      <w:r>
        <w:rPr>
          <w:rFonts w:ascii="Arial Unicode" w:hAnsi="Arial Unicode"/>
          <w:sz w:val="16"/>
          <w:szCs w:val="16"/>
          <w:lang w:val="af-ZA"/>
        </w:rPr>
        <w:t xml:space="preserve">գնման </w:t>
      </w:r>
      <w:r w:rsidRPr="00297B4D">
        <w:rPr>
          <w:rFonts w:ascii="Arial Unicode" w:hAnsi="Arial Unicode"/>
          <w:sz w:val="16"/>
          <w:szCs w:val="16"/>
          <w:lang w:val="af-ZA"/>
        </w:rPr>
        <w:t xml:space="preserve">ընթացակարգը </w:t>
      </w:r>
      <w:r>
        <w:rPr>
          <w:rFonts w:ascii="Arial Unicode" w:hAnsi="Arial Unicode"/>
          <w:sz w:val="16"/>
          <w:szCs w:val="16"/>
          <w:lang w:val="af-ZA"/>
        </w:rPr>
        <w:t xml:space="preserve">համապատասխան չափաբաժիններով </w:t>
      </w:r>
      <w:r w:rsidRPr="00297B4D">
        <w:rPr>
          <w:rFonts w:ascii="Arial Unicode" w:hAnsi="Arial Unicode"/>
          <w:sz w:val="16"/>
          <w:szCs w:val="16"/>
          <w:lang w:val="af-ZA"/>
        </w:rPr>
        <w:t>չկայացած հայտարարելու մասին տեղեկատվությունը։</w:t>
      </w:r>
    </w:p>
    <w:tbl>
      <w:tblPr>
        <w:tblW w:w="1134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85"/>
        <w:gridCol w:w="1809"/>
        <w:gridCol w:w="4252"/>
        <w:gridCol w:w="1309"/>
        <w:gridCol w:w="1385"/>
        <w:gridCol w:w="1701"/>
      </w:tblGrid>
      <w:tr w:rsidR="00AD5CD6" w:rsidRPr="00B21721" w:rsidTr="00D71810">
        <w:trPr>
          <w:trHeight w:val="626"/>
        </w:trPr>
        <w:tc>
          <w:tcPr>
            <w:tcW w:w="885" w:type="dxa"/>
            <w:shd w:val="clear" w:color="auto" w:fill="auto"/>
            <w:vAlign w:val="center"/>
          </w:tcPr>
          <w:p w:rsidR="00AD5CD6" w:rsidRPr="005D6D8F" w:rsidRDefault="00AD5CD6" w:rsidP="00D7737B">
            <w:pPr>
              <w:jc w:val="center"/>
              <w:rPr>
                <w:rFonts w:ascii="Arial Unicode" w:hAnsi="Arial Unicode" w:cs="Sylfaen"/>
                <w:b/>
                <w:sz w:val="16"/>
                <w:szCs w:val="16"/>
                <w:lang w:val="af-ZA"/>
              </w:rPr>
            </w:pPr>
            <w:r w:rsidRPr="005D6D8F">
              <w:rPr>
                <w:rFonts w:ascii="Arial Unicode" w:hAnsi="Arial Unicode" w:cs="Sylfaen"/>
                <w:b/>
                <w:sz w:val="16"/>
                <w:szCs w:val="16"/>
                <w:lang w:val="af-ZA"/>
              </w:rPr>
              <w:t>Չափաբաժին</w:t>
            </w:r>
          </w:p>
        </w:tc>
        <w:tc>
          <w:tcPr>
            <w:tcW w:w="1809" w:type="dxa"/>
            <w:vAlign w:val="center"/>
          </w:tcPr>
          <w:p w:rsidR="00AD5CD6" w:rsidRPr="005D6D8F" w:rsidRDefault="00AD5CD6" w:rsidP="00D7737B">
            <w:pPr>
              <w:jc w:val="center"/>
              <w:rPr>
                <w:rFonts w:ascii="Arial Unicode" w:hAnsi="Arial Unicode" w:cs="Sylfaen"/>
                <w:b/>
                <w:sz w:val="16"/>
                <w:szCs w:val="16"/>
                <w:lang w:val="af-ZA"/>
              </w:rPr>
            </w:pPr>
            <w:r w:rsidRPr="005D6D8F">
              <w:rPr>
                <w:rFonts w:ascii="Arial Unicode" w:hAnsi="Arial Unicode" w:cs="Sylfaen"/>
                <w:b/>
                <w:sz w:val="16"/>
                <w:szCs w:val="16"/>
                <w:lang w:val="af-ZA"/>
              </w:rPr>
              <w:t>Գնման</w:t>
            </w:r>
            <w:r w:rsidRPr="005F42F3">
              <w:rPr>
                <w:rFonts w:ascii="Arial Unicode" w:hAnsi="Arial Unicode" w:cs="Sylfaen"/>
                <w:b/>
                <w:sz w:val="16"/>
                <w:szCs w:val="16"/>
                <w:lang w:val="af-ZA"/>
              </w:rPr>
              <w:t xml:space="preserve"> </w:t>
            </w:r>
            <w:r w:rsidRPr="005D6D8F">
              <w:rPr>
                <w:rFonts w:ascii="Arial Unicode" w:hAnsi="Arial Unicode" w:cs="Sylfaen"/>
                <w:b/>
                <w:sz w:val="16"/>
                <w:szCs w:val="16"/>
                <w:lang w:val="af-ZA"/>
              </w:rPr>
              <w:t>առարկայի</w:t>
            </w:r>
            <w:r>
              <w:rPr>
                <w:rFonts w:ascii="Arial Unicode" w:hAnsi="Arial Unicode" w:cs="Sylfaen"/>
                <w:b/>
                <w:sz w:val="16"/>
                <w:szCs w:val="16"/>
                <w:lang w:val="af-ZA"/>
              </w:rPr>
              <w:t xml:space="preserve"> անվանում</w:t>
            </w:r>
          </w:p>
        </w:tc>
        <w:tc>
          <w:tcPr>
            <w:tcW w:w="4252"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առարկայի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համառոտ</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նկարագրություն</w:t>
            </w:r>
          </w:p>
        </w:tc>
        <w:tc>
          <w:tcPr>
            <w:tcW w:w="1309"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ընթացակարգի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մասնակիցների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անվանումները</w:t>
            </w:r>
            <w:r w:rsidRPr="005D6D8F">
              <w:rPr>
                <w:rFonts w:ascii="Arial Unicode" w:hAnsi="Arial Unicode"/>
                <w:b/>
                <w:sz w:val="16"/>
                <w:szCs w:val="16"/>
                <w:lang w:val="af-ZA"/>
              </w:rPr>
              <w:t>`</w:t>
            </w:r>
            <w:r w:rsidRPr="005D6D8F">
              <w:rPr>
                <w:rFonts w:ascii="Arial Unicode" w:hAnsi="Arial Unicode" w:cs="Sylfaen"/>
                <w:b/>
                <w:sz w:val="16"/>
                <w:szCs w:val="16"/>
                <w:lang w:val="af-ZA"/>
              </w:rPr>
              <w:t>այդպիսիք</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լինելու</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դեպքում</w:t>
            </w:r>
          </w:p>
        </w:tc>
        <w:tc>
          <w:tcPr>
            <w:tcW w:w="1385"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ընթացակարգը</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չկայացած</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է</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հայտարարվել</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համաձայն</w:t>
            </w:r>
            <w:r w:rsidRPr="005D6D8F">
              <w:rPr>
                <w:rFonts w:ascii="Arial Unicode" w:hAnsi="Arial Unicode"/>
                <w:b/>
                <w:sz w:val="16"/>
                <w:szCs w:val="16"/>
                <w:lang w:val="af-ZA"/>
              </w:rPr>
              <w:t>`”</w:t>
            </w:r>
            <w:r w:rsidRPr="005D6D8F">
              <w:rPr>
                <w:rFonts w:ascii="Arial Unicode" w:hAnsi="Arial Unicode" w:cs="Sylfaen"/>
                <w:b/>
                <w:sz w:val="16"/>
                <w:szCs w:val="16"/>
                <w:lang w:val="af-ZA"/>
              </w:rPr>
              <w:t>Գնումների</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մասին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ՀՀ</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օրենքի</w:t>
            </w:r>
            <w:r w:rsidRPr="005D6D8F">
              <w:rPr>
                <w:rFonts w:ascii="Arial Unicode" w:hAnsi="Arial Unicode"/>
                <w:b/>
                <w:sz w:val="16"/>
                <w:szCs w:val="16"/>
                <w:lang w:val="af-ZA"/>
              </w:rPr>
              <w:t xml:space="preserve"> 37-</w:t>
            </w:r>
            <w:r w:rsidRPr="005D6D8F">
              <w:rPr>
                <w:rFonts w:ascii="Arial Unicode" w:hAnsi="Arial Unicode" w:cs="Sylfaen"/>
                <w:b/>
                <w:sz w:val="16"/>
                <w:szCs w:val="16"/>
                <w:lang w:val="af-ZA"/>
              </w:rPr>
              <w:t>րդ</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հոդվածի</w:t>
            </w:r>
            <w:r w:rsidRPr="005D6D8F">
              <w:rPr>
                <w:rFonts w:ascii="Arial Unicode" w:hAnsi="Arial Unicode"/>
                <w:b/>
                <w:sz w:val="16"/>
                <w:szCs w:val="16"/>
                <w:lang w:val="af-ZA"/>
              </w:rPr>
              <w:t xml:space="preserve"> 1-</w:t>
            </w:r>
            <w:r w:rsidRPr="005D6D8F">
              <w:rPr>
                <w:rFonts w:ascii="Arial Unicode" w:hAnsi="Arial Unicode" w:cs="Sylfaen"/>
                <w:b/>
                <w:sz w:val="16"/>
                <w:szCs w:val="16"/>
                <w:lang w:val="af-ZA"/>
              </w:rPr>
              <w:t>ին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մասի</w:t>
            </w:r>
          </w:p>
        </w:tc>
        <w:tc>
          <w:tcPr>
            <w:tcW w:w="1701" w:type="dxa"/>
            <w:shd w:val="clear" w:color="auto" w:fill="auto"/>
            <w:vAlign w:val="center"/>
          </w:tcPr>
          <w:p w:rsidR="00AD5CD6" w:rsidRPr="005D6D8F" w:rsidRDefault="00AD5CD6" w:rsidP="00D7737B">
            <w:pPr>
              <w:jc w:val="center"/>
              <w:rPr>
                <w:rFonts w:ascii="Arial Unicode" w:hAnsi="Arial Unicode"/>
                <w:b/>
                <w:sz w:val="16"/>
                <w:szCs w:val="16"/>
                <w:lang w:val="af-ZA"/>
              </w:rPr>
            </w:pPr>
            <w:r w:rsidRPr="005D6D8F">
              <w:rPr>
                <w:rFonts w:ascii="Arial Unicode" w:hAnsi="Arial Unicode" w:cs="Sylfaen"/>
                <w:b/>
                <w:sz w:val="16"/>
                <w:szCs w:val="16"/>
                <w:lang w:val="af-ZA"/>
              </w:rPr>
              <w:t>Գնման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ընթացակարգը</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չկայացած</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հայտարարելու</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հիմնավորման</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վերաբերյալ</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համառոտ</w:t>
            </w:r>
            <w:r w:rsidRPr="005D6D8F">
              <w:rPr>
                <w:rFonts w:ascii="Arial Unicode" w:hAnsi="Arial Unicode"/>
                <w:b/>
                <w:sz w:val="16"/>
                <w:szCs w:val="16"/>
                <w:lang w:val="af-ZA"/>
              </w:rPr>
              <w:t xml:space="preserve"> </w:t>
            </w:r>
            <w:r w:rsidRPr="005D6D8F">
              <w:rPr>
                <w:rFonts w:ascii="Arial Unicode" w:hAnsi="Arial Unicode" w:cs="Sylfaen"/>
                <w:b/>
                <w:sz w:val="16"/>
                <w:szCs w:val="16"/>
                <w:lang w:val="af-ZA"/>
              </w:rPr>
              <w:t>տեղեկատվություն</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1</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Ալյումինիումի հիդրօքսիդ, մագնեզիումի հիդրօքսիդ</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Ալյումինիումի հիդրօքսիդ, մագնեզիումի հիդրօքսիդ դեղակախույթ ներքին ընդունման 436մգ/մլ+70մգ/մլ; 170մլ շշիկ և չափիչ գդալ 5մլ:</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2</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Ալպրոստադիլ</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Ալպրոստադիլ լուծույթ կաթիլաներարկման 500մկգ/մլ, ամպուլներ 1մլ</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74305A" w:rsidRPr="00B21721" w:rsidTr="00D71810">
        <w:trPr>
          <w:trHeight w:val="64"/>
        </w:trPr>
        <w:tc>
          <w:tcPr>
            <w:tcW w:w="885" w:type="dxa"/>
            <w:shd w:val="clear" w:color="auto" w:fill="auto"/>
            <w:vAlign w:val="center"/>
          </w:tcPr>
          <w:p w:rsidR="0074305A" w:rsidRDefault="0074305A" w:rsidP="003C6C8F">
            <w:pPr>
              <w:jc w:val="center"/>
              <w:rPr>
                <w:rFonts w:ascii="Arial Unicode" w:hAnsi="Arial Unicode" w:cs="Calibri"/>
                <w:color w:val="000000"/>
                <w:sz w:val="16"/>
                <w:szCs w:val="16"/>
              </w:rPr>
            </w:pPr>
            <w:r>
              <w:rPr>
                <w:rFonts w:ascii="Arial Unicode" w:hAnsi="Arial Unicode" w:cs="Calibri"/>
                <w:color w:val="000000"/>
                <w:sz w:val="16"/>
                <w:szCs w:val="16"/>
              </w:rPr>
              <w:t>3</w:t>
            </w:r>
          </w:p>
        </w:tc>
        <w:tc>
          <w:tcPr>
            <w:tcW w:w="1809" w:type="dxa"/>
            <w:vAlign w:val="center"/>
          </w:tcPr>
          <w:p w:rsidR="0074305A" w:rsidRDefault="0074305A">
            <w:pPr>
              <w:rPr>
                <w:rFonts w:ascii="Arial Unicode" w:hAnsi="Arial Unicode" w:cs="Calibri"/>
                <w:sz w:val="16"/>
                <w:szCs w:val="16"/>
              </w:rPr>
            </w:pPr>
            <w:r>
              <w:rPr>
                <w:rFonts w:ascii="Arial Unicode" w:hAnsi="Arial Unicode" w:cs="Calibri"/>
                <w:sz w:val="16"/>
                <w:szCs w:val="16"/>
              </w:rPr>
              <w:t>Ամինոկապրոնաթթու</w:t>
            </w:r>
          </w:p>
        </w:tc>
        <w:tc>
          <w:tcPr>
            <w:tcW w:w="4252" w:type="dxa"/>
            <w:shd w:val="clear" w:color="auto" w:fill="auto"/>
            <w:vAlign w:val="center"/>
          </w:tcPr>
          <w:p w:rsidR="0074305A" w:rsidRDefault="0074305A">
            <w:pPr>
              <w:rPr>
                <w:rFonts w:ascii="Arial Unicode" w:hAnsi="Arial Unicode" w:cs="Calibri"/>
                <w:sz w:val="16"/>
                <w:szCs w:val="16"/>
              </w:rPr>
            </w:pPr>
            <w:r>
              <w:rPr>
                <w:rFonts w:ascii="Arial Unicode" w:hAnsi="Arial Unicode" w:cs="Calibri"/>
                <w:sz w:val="16"/>
                <w:szCs w:val="16"/>
              </w:rPr>
              <w:t>Ամինոկապրոնաթթու 5%, 250մլ պլաստիկե փաթեթ, լուծույթ կաթիլաներարկման</w:t>
            </w:r>
          </w:p>
        </w:tc>
        <w:tc>
          <w:tcPr>
            <w:tcW w:w="1309" w:type="dxa"/>
            <w:shd w:val="clear" w:color="auto" w:fill="auto"/>
            <w:vAlign w:val="center"/>
          </w:tcPr>
          <w:p w:rsidR="0074305A" w:rsidRDefault="00C14D72" w:rsidP="00E87497">
            <w:pPr>
              <w:spacing w:line="200" w:lineRule="exact"/>
              <w:jc w:val="center"/>
              <w:rPr>
                <w:rFonts w:ascii="Arial Unicode" w:hAnsi="Arial Unicode" w:cs="Arial"/>
                <w:sz w:val="16"/>
                <w:szCs w:val="16"/>
              </w:rPr>
            </w:pPr>
            <w:r w:rsidRPr="00C14D72">
              <w:rPr>
                <w:rFonts w:ascii="Arial Unicode" w:hAnsi="Arial Unicode" w:cs="Arial"/>
                <w:sz w:val="16"/>
                <w:szCs w:val="16"/>
              </w:rPr>
              <w:t>&lt;&lt;Արֆարմացիա&gt;&gt; ՓԲԸ</w:t>
            </w:r>
          </w:p>
        </w:tc>
        <w:tc>
          <w:tcPr>
            <w:tcW w:w="1385" w:type="dxa"/>
            <w:shd w:val="clear" w:color="auto" w:fill="auto"/>
            <w:vAlign w:val="center"/>
          </w:tcPr>
          <w:p w:rsidR="0074305A" w:rsidRPr="00FD39FD" w:rsidRDefault="0074305A"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74305A" w:rsidRPr="00FD39FD" w:rsidRDefault="0074305A"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7</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Ամօքսիցիլին (ամօքսիցիլինի տրիհիդրատ), քլավուլանաթթու (կալիումի քլավուլանատ)</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Ամօքսիցիլին (ամօքսիցիլինի տրիհիդրատ), քլավուլանաթթու (կալիումի քլավուլանատ), դեղահատեր թաղանթապատ, 875մգ+125մգ</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8</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Ամօքսիցիլին (ամօքսիցիլինի տրիհիդրատ), քլավուլանաթթու (կալիումի քլավուլանատ)</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Ամօքսիցիլին (ամօքսիցիլինի տրիհիդրատ), քլավուլանաթթու (կալիումի քլավուլանատ), դեղափոշի ներքին ընդունման դեղակախույթի, 125մգ/5մլ+31,25մգ/5մլ; 100մլ ապակե շշիկ և չափիչ գդալ:</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14</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Ացետիլսալիցիլաթթու</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ացետիլսալիցիլաթթու դեղահատեր ծամելու 81մգ; պլաստիկե տարայում</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5E1583" w:rsidRPr="00B21721" w:rsidTr="00D71810">
        <w:trPr>
          <w:trHeight w:val="64"/>
        </w:trPr>
        <w:tc>
          <w:tcPr>
            <w:tcW w:w="885" w:type="dxa"/>
            <w:shd w:val="clear" w:color="auto" w:fill="auto"/>
            <w:vAlign w:val="center"/>
          </w:tcPr>
          <w:p w:rsidR="005E1583" w:rsidRDefault="005E1583" w:rsidP="003C6C8F">
            <w:pPr>
              <w:jc w:val="center"/>
              <w:rPr>
                <w:rFonts w:ascii="Arial Unicode" w:hAnsi="Arial Unicode" w:cs="Calibri"/>
                <w:color w:val="000000"/>
                <w:sz w:val="16"/>
                <w:szCs w:val="16"/>
              </w:rPr>
            </w:pPr>
            <w:r>
              <w:rPr>
                <w:rFonts w:ascii="Arial Unicode" w:hAnsi="Arial Unicode" w:cs="Calibri"/>
                <w:color w:val="000000"/>
                <w:sz w:val="16"/>
                <w:szCs w:val="16"/>
              </w:rPr>
              <w:t>15</w:t>
            </w:r>
          </w:p>
        </w:tc>
        <w:tc>
          <w:tcPr>
            <w:tcW w:w="1809" w:type="dxa"/>
            <w:vAlign w:val="center"/>
          </w:tcPr>
          <w:p w:rsidR="005E1583" w:rsidRDefault="005E1583">
            <w:pPr>
              <w:rPr>
                <w:rFonts w:ascii="Arial Unicode" w:hAnsi="Arial Unicode" w:cs="Calibri"/>
                <w:sz w:val="16"/>
                <w:szCs w:val="16"/>
              </w:rPr>
            </w:pPr>
            <w:r>
              <w:rPr>
                <w:rFonts w:ascii="Arial Unicode" w:hAnsi="Arial Unicode" w:cs="Calibri"/>
                <w:sz w:val="16"/>
                <w:szCs w:val="16"/>
              </w:rPr>
              <w:t>Ացետիլսալիցիլաթթու, ասկորբինաթթու</w:t>
            </w:r>
          </w:p>
        </w:tc>
        <w:tc>
          <w:tcPr>
            <w:tcW w:w="4252" w:type="dxa"/>
            <w:shd w:val="clear" w:color="auto" w:fill="auto"/>
            <w:vAlign w:val="center"/>
          </w:tcPr>
          <w:p w:rsidR="005E1583" w:rsidRDefault="005E1583">
            <w:pPr>
              <w:rPr>
                <w:rFonts w:ascii="Arial Unicode" w:hAnsi="Arial Unicode" w:cs="Calibri"/>
                <w:sz w:val="16"/>
                <w:szCs w:val="16"/>
              </w:rPr>
            </w:pPr>
            <w:r>
              <w:rPr>
                <w:rFonts w:ascii="Arial Unicode" w:hAnsi="Arial Unicode" w:cs="Calibri"/>
                <w:sz w:val="16"/>
                <w:szCs w:val="16"/>
              </w:rPr>
              <w:t>Ացետիլսալիցիլաթթու, ասկորբինաթթու դեղահատեր դյուրալույծ 400մգ+240մգ;</w:t>
            </w:r>
          </w:p>
        </w:tc>
        <w:tc>
          <w:tcPr>
            <w:tcW w:w="1309" w:type="dxa"/>
            <w:shd w:val="clear" w:color="auto" w:fill="auto"/>
            <w:vAlign w:val="center"/>
          </w:tcPr>
          <w:p w:rsidR="005E1583" w:rsidRDefault="00C14D72" w:rsidP="00E87497">
            <w:pPr>
              <w:spacing w:line="200" w:lineRule="exact"/>
              <w:jc w:val="center"/>
              <w:rPr>
                <w:rFonts w:ascii="Arial Unicode" w:hAnsi="Arial Unicode" w:cs="Arial"/>
                <w:sz w:val="16"/>
                <w:szCs w:val="16"/>
              </w:rPr>
            </w:pPr>
            <w:r w:rsidRPr="00C14D72">
              <w:rPr>
                <w:rFonts w:ascii="Arial Unicode" w:hAnsi="Arial Unicode" w:cs="Arial"/>
                <w:sz w:val="16"/>
                <w:szCs w:val="16"/>
              </w:rPr>
              <w:t>&lt;&lt;Նատալի ֆարմ&gt;&gt; ՍՊԸ</w:t>
            </w:r>
          </w:p>
        </w:tc>
        <w:tc>
          <w:tcPr>
            <w:tcW w:w="1385" w:type="dxa"/>
            <w:shd w:val="clear" w:color="auto" w:fill="auto"/>
            <w:vAlign w:val="center"/>
          </w:tcPr>
          <w:p w:rsidR="005E1583" w:rsidRPr="00FD39FD" w:rsidRDefault="005E1583"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5E1583" w:rsidRPr="00FD39FD" w:rsidRDefault="005E1583"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1E2B9C" w:rsidRPr="00B21721" w:rsidTr="00D71810">
        <w:trPr>
          <w:trHeight w:val="64"/>
        </w:trPr>
        <w:tc>
          <w:tcPr>
            <w:tcW w:w="885" w:type="dxa"/>
            <w:shd w:val="clear" w:color="auto" w:fill="auto"/>
            <w:vAlign w:val="center"/>
          </w:tcPr>
          <w:p w:rsidR="001E2B9C" w:rsidRDefault="001E2B9C" w:rsidP="003C6C8F">
            <w:pPr>
              <w:jc w:val="center"/>
              <w:rPr>
                <w:rFonts w:ascii="Arial Unicode" w:hAnsi="Arial Unicode" w:cs="Calibri"/>
                <w:color w:val="000000"/>
                <w:sz w:val="16"/>
                <w:szCs w:val="16"/>
              </w:rPr>
            </w:pPr>
            <w:r>
              <w:rPr>
                <w:rFonts w:ascii="Arial Unicode" w:hAnsi="Arial Unicode" w:cs="Calibri"/>
                <w:color w:val="000000"/>
                <w:sz w:val="16"/>
                <w:szCs w:val="16"/>
              </w:rPr>
              <w:t>18</w:t>
            </w:r>
          </w:p>
        </w:tc>
        <w:tc>
          <w:tcPr>
            <w:tcW w:w="1809" w:type="dxa"/>
            <w:vAlign w:val="center"/>
          </w:tcPr>
          <w:p w:rsidR="001E2B9C" w:rsidRDefault="001E2B9C">
            <w:pPr>
              <w:rPr>
                <w:rFonts w:ascii="Arial Unicode" w:hAnsi="Arial Unicode" w:cs="Calibri"/>
                <w:sz w:val="16"/>
                <w:szCs w:val="16"/>
              </w:rPr>
            </w:pPr>
            <w:r>
              <w:rPr>
                <w:rFonts w:ascii="Arial Unicode" w:hAnsi="Arial Unicode" w:cs="Calibri"/>
                <w:sz w:val="16"/>
                <w:szCs w:val="16"/>
              </w:rPr>
              <w:t>Գլիկլազիդ</w:t>
            </w:r>
          </w:p>
        </w:tc>
        <w:tc>
          <w:tcPr>
            <w:tcW w:w="4252" w:type="dxa"/>
            <w:shd w:val="clear" w:color="auto" w:fill="auto"/>
            <w:vAlign w:val="center"/>
          </w:tcPr>
          <w:p w:rsidR="001E2B9C" w:rsidRDefault="001E2B9C">
            <w:pPr>
              <w:rPr>
                <w:rFonts w:ascii="Arial Unicode" w:hAnsi="Arial Unicode" w:cs="Calibri"/>
                <w:sz w:val="16"/>
                <w:szCs w:val="16"/>
              </w:rPr>
            </w:pPr>
            <w:r>
              <w:rPr>
                <w:rFonts w:ascii="Arial Unicode" w:hAnsi="Arial Unicode" w:cs="Calibri"/>
                <w:sz w:val="16"/>
                <w:szCs w:val="16"/>
              </w:rPr>
              <w:t>գլիկլազիդ, դեղահատեր երկարատև ձերբազատմամբ 60մգ;</w:t>
            </w:r>
          </w:p>
        </w:tc>
        <w:tc>
          <w:tcPr>
            <w:tcW w:w="1309" w:type="dxa"/>
            <w:shd w:val="clear" w:color="auto" w:fill="auto"/>
            <w:vAlign w:val="center"/>
          </w:tcPr>
          <w:p w:rsidR="001E2B9C" w:rsidRDefault="00C14D72" w:rsidP="00E87497">
            <w:pPr>
              <w:spacing w:line="200" w:lineRule="exact"/>
              <w:jc w:val="center"/>
              <w:rPr>
                <w:rFonts w:ascii="Arial Unicode" w:hAnsi="Arial Unicode" w:cs="Arial"/>
                <w:sz w:val="16"/>
                <w:szCs w:val="16"/>
              </w:rPr>
            </w:pPr>
            <w:r w:rsidRPr="00C14D72">
              <w:rPr>
                <w:rFonts w:ascii="Arial Unicode" w:hAnsi="Arial Unicode" w:cs="Arial"/>
                <w:sz w:val="16"/>
                <w:szCs w:val="16"/>
              </w:rPr>
              <w:t>&lt;&lt;Նատալի ֆարմ&gt;&gt; ՍՊԸ</w:t>
            </w:r>
          </w:p>
        </w:tc>
        <w:tc>
          <w:tcPr>
            <w:tcW w:w="1385" w:type="dxa"/>
            <w:shd w:val="clear" w:color="auto" w:fill="auto"/>
            <w:vAlign w:val="center"/>
          </w:tcPr>
          <w:p w:rsidR="001E2B9C" w:rsidRPr="00FD39FD" w:rsidRDefault="001E2B9C"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1E2B9C" w:rsidRPr="00FD39FD" w:rsidRDefault="001E2B9C"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19</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Գլիցերիլ տրինիտրատ</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գլիցերիլ տրինիտրատ խտանյութ կաթիլաներարկման լուծույթի 10մգ/մլ; ամպուլներ 2մլ:</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27</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 xml:space="preserve">Դիազեպամ </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Դիազեպամ լուծույթ ներարկման 5մգ/1մլ; ամպուլներ 2մլ:</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A710FD" w:rsidRPr="00B21721" w:rsidTr="00D71810">
        <w:trPr>
          <w:trHeight w:val="64"/>
        </w:trPr>
        <w:tc>
          <w:tcPr>
            <w:tcW w:w="885" w:type="dxa"/>
            <w:shd w:val="clear" w:color="auto" w:fill="auto"/>
            <w:vAlign w:val="center"/>
          </w:tcPr>
          <w:p w:rsidR="00A710FD" w:rsidRDefault="00A710FD" w:rsidP="003C6C8F">
            <w:pPr>
              <w:jc w:val="center"/>
              <w:rPr>
                <w:rFonts w:ascii="Arial Unicode" w:hAnsi="Arial Unicode" w:cs="Calibri"/>
                <w:color w:val="000000"/>
                <w:sz w:val="16"/>
                <w:szCs w:val="16"/>
              </w:rPr>
            </w:pPr>
            <w:r>
              <w:rPr>
                <w:rFonts w:ascii="Arial Unicode" w:hAnsi="Arial Unicode" w:cs="Calibri"/>
                <w:color w:val="000000"/>
                <w:sz w:val="16"/>
                <w:szCs w:val="16"/>
              </w:rPr>
              <w:t>28</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Դոպամին (դոպամինի հիդրոքլորիդ) </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Դոպամին (դոպամինի հիդրոքլորիդ) լուծույթ ներարկման 200մգ/5մլ;  ամպուլներ 5մլ,  </w:t>
            </w:r>
          </w:p>
        </w:tc>
        <w:tc>
          <w:tcPr>
            <w:tcW w:w="1309" w:type="dxa"/>
            <w:shd w:val="clear" w:color="auto" w:fill="auto"/>
            <w:vAlign w:val="center"/>
          </w:tcPr>
          <w:p w:rsidR="00A710FD" w:rsidRDefault="00C14D72" w:rsidP="00E87497">
            <w:pPr>
              <w:spacing w:line="200" w:lineRule="exact"/>
              <w:jc w:val="center"/>
              <w:rPr>
                <w:rFonts w:ascii="Arial Unicode" w:hAnsi="Arial Unicode" w:cs="Arial"/>
                <w:sz w:val="16"/>
                <w:szCs w:val="16"/>
              </w:rPr>
            </w:pPr>
            <w:r w:rsidRPr="00C14D72">
              <w:rPr>
                <w:rFonts w:ascii="Arial Unicode" w:hAnsi="Arial Unicode" w:cs="Arial"/>
                <w:sz w:val="16"/>
                <w:szCs w:val="16"/>
              </w:rPr>
              <w:t>&lt;&lt;Թեոֆարմա  իմպորտ&gt;&gt;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29</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Երկաթսախարոզային համալիր</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երկաթսախարոզային համալիր լուծույթ ն/ե ներարկման 20մգ/մլ; ամպուլներ 5մլ</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A710FD" w:rsidRPr="00B21721" w:rsidTr="00D71810">
        <w:trPr>
          <w:trHeight w:val="64"/>
        </w:trPr>
        <w:tc>
          <w:tcPr>
            <w:tcW w:w="885" w:type="dxa"/>
            <w:shd w:val="clear" w:color="auto" w:fill="auto"/>
            <w:vAlign w:val="center"/>
          </w:tcPr>
          <w:p w:rsidR="00A710FD" w:rsidRDefault="00A710FD" w:rsidP="003C6C8F">
            <w:pPr>
              <w:jc w:val="center"/>
              <w:rPr>
                <w:rFonts w:ascii="Arial Unicode" w:hAnsi="Arial Unicode" w:cs="Calibri"/>
                <w:color w:val="000000"/>
                <w:sz w:val="16"/>
                <w:szCs w:val="16"/>
              </w:rPr>
            </w:pPr>
            <w:r>
              <w:rPr>
                <w:rFonts w:ascii="Arial Unicode" w:hAnsi="Arial Unicode" w:cs="Calibri"/>
                <w:color w:val="000000"/>
                <w:sz w:val="16"/>
                <w:szCs w:val="16"/>
              </w:rPr>
              <w:t>30</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Էնտերալ սնուցում թելիկներով փոշի</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Մալտոդեքստրին, կաթնային սպիտակուցի խտանյութ, կաթի շիճուկային  սպիտակուցների խտանյութ, միջին շղթայի եռգլիցերիդներ, բուսական յուղեր (սոյայի յուղ, ճարճրուկաթթվի  ցածր պարունակության սևուկի յուղ), սննդային թելիկներ (ռեզիստենտ օսլա, արաբական խեժ, ինուլին, պեկտին, միկրոբյուրեղային ցելյուլոզ), հանքային նյութեր (նատրիումի ցիտրատ, կալիումի ցիտրատ, նատրիումի քլորիդ, մագնեզիում ցիտրատ , կալիումի քլորիդ, մագնեզիումի քլորիդ, օրթոֆոսֆորական թթվի կալիումական  աղեր, երկաթի (II) սուլֆատ, ցինկի սուլֆատ, պղնձի սուլֆատ, մանգանի քլորիդ, կալիումի յոդիդ, քրոմի քլորիդ, նատրիումի սելենիտ, ամոնիումի մոլիբդատ), եգիպտացորենի օսլա, խոլինի բիտարտրատ, վիտամինային կոմպլեքս ( L- ասկորբինաթթու, նիկոտինամիդ, DL-ալֆա-տոկոֆերոլ ացետատ, կալցիումի D պանտոտենատ, պիրիդոքսին հիդրոքլորիդ, թիամինի հիդրոքլորիդ, ռիբոֆլավին, ռետինոլի ացետատ, ֆոլաթթու, D- բիոտին, </w:t>
            </w:r>
            <w:r>
              <w:rPr>
                <w:rFonts w:ascii="Arial Unicode" w:hAnsi="Arial Unicode" w:cs="Calibri"/>
                <w:sz w:val="16"/>
                <w:szCs w:val="16"/>
              </w:rPr>
              <w:lastRenderedPageBreak/>
              <w:t>ֆիլլոքինոն, ցիանոկոբալամին, D3, խոլեկալցիֆերո/լ, էմուլգատոր /սոյայի լեցիտին/, հակաօքսիդանտ         /L - ասկորբիլպալմիտատ/ : Չի պարունակում կաթնաշաքարի կլինիկական նշանակալի քանակություններ: Չի պարունակում գլյուտեն: 350գ տուփերով</w:t>
            </w:r>
          </w:p>
        </w:tc>
        <w:tc>
          <w:tcPr>
            <w:tcW w:w="1309" w:type="dxa"/>
            <w:shd w:val="clear" w:color="auto" w:fill="auto"/>
            <w:vAlign w:val="center"/>
          </w:tcPr>
          <w:p w:rsidR="00A710FD" w:rsidRDefault="002665AB" w:rsidP="00E87497">
            <w:pPr>
              <w:spacing w:line="200" w:lineRule="exact"/>
              <w:jc w:val="center"/>
              <w:rPr>
                <w:rFonts w:ascii="Arial Unicode" w:hAnsi="Arial Unicode" w:cs="Arial"/>
                <w:sz w:val="16"/>
                <w:szCs w:val="16"/>
              </w:rPr>
            </w:pPr>
            <w:r w:rsidRPr="002665AB">
              <w:rPr>
                <w:rFonts w:ascii="Arial Unicode" w:hAnsi="Arial Unicode" w:cs="Arial"/>
                <w:sz w:val="16"/>
                <w:szCs w:val="16"/>
              </w:rPr>
              <w:lastRenderedPageBreak/>
              <w:t>&lt;&lt;Մի վնասիր&gt;&gt;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A710FD" w:rsidRPr="00B21721" w:rsidTr="00D71810">
        <w:trPr>
          <w:trHeight w:val="64"/>
        </w:trPr>
        <w:tc>
          <w:tcPr>
            <w:tcW w:w="885" w:type="dxa"/>
            <w:shd w:val="clear" w:color="auto" w:fill="auto"/>
            <w:vAlign w:val="center"/>
          </w:tcPr>
          <w:p w:rsidR="00A710FD" w:rsidRDefault="00A710FD" w:rsidP="003C6C8F">
            <w:pPr>
              <w:jc w:val="center"/>
              <w:rPr>
                <w:rFonts w:ascii="Arial Unicode" w:hAnsi="Arial Unicode" w:cs="Calibri"/>
                <w:color w:val="000000"/>
                <w:sz w:val="16"/>
                <w:szCs w:val="16"/>
              </w:rPr>
            </w:pPr>
            <w:r>
              <w:rPr>
                <w:rFonts w:ascii="Arial Unicode" w:hAnsi="Arial Unicode" w:cs="Calibri"/>
                <w:color w:val="000000"/>
                <w:sz w:val="16"/>
                <w:szCs w:val="16"/>
              </w:rPr>
              <w:lastRenderedPageBreak/>
              <w:t>31</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Էնտերալ սնուցում ստանդարտ փոշի</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Մալտոդեքստրին, կաթնային սպիտակուցի խտանյութ, կաթի շիճուկային սպիտակուցների խտանյութ, միջին շղթայի եռգլիցերիդներ, բուսական յուղեր (սոյայի յուղ, ճարճրուկաթթվի ցածր պարունակության սևուկի յուղ), հանքային նյութեր (նատրիումի ցիտրատ, կալիումի ցիտրատ, նատրիումի քլորիդ,  մագնեզիումի ցիտրատ, կալիումի քլորիդ, մագնեզիումի քլորիդ, օրթոֆոսֆորական թթվի կալիումական աղեր, երկաթ (II) սուլֆատ, ցինկի սուլֆատ, պղնձի սուլֆատ, մանգանի քլորիդ, կալիումի յոդիդ, քրոմի քլորիդ, նատրիումի սելենիտ, ամոնիումի մոլիբդատ), խոլինի բիտարտրատ, վիտամինային կոմպլեքս (L -ասկորբինաթթու, նիկոտինամիդ, DL- ալֆա-տոկոֆերոլ ացետատ, կալցիումի D պանտոտենատ, պիրիդոքսին հիդրոքլորիդ, թիամինի հիդրոքլորիդ, ռիբոֆլավին, ռետինոլի ացետատ, ֆոլաթթու, D- բիոտին, ֆիլլոքինոն, ցիանոկոբալամին, D3 խոլեկալցիֆերոլ/  էմուլգատոր  /սոյայի լեցիտին/, հակաօքսիդանտ /L ասկորբիլպալմիտատ: 350գ տուփերով</w:t>
            </w:r>
          </w:p>
        </w:tc>
        <w:tc>
          <w:tcPr>
            <w:tcW w:w="1309" w:type="dxa"/>
            <w:shd w:val="clear" w:color="auto" w:fill="auto"/>
            <w:vAlign w:val="center"/>
          </w:tcPr>
          <w:p w:rsidR="00A710FD" w:rsidRDefault="002665AB" w:rsidP="00E87497">
            <w:pPr>
              <w:spacing w:line="200" w:lineRule="exact"/>
              <w:jc w:val="center"/>
              <w:rPr>
                <w:rFonts w:ascii="Arial Unicode" w:hAnsi="Arial Unicode" w:cs="Arial"/>
                <w:sz w:val="16"/>
                <w:szCs w:val="16"/>
              </w:rPr>
            </w:pPr>
            <w:r w:rsidRPr="002665AB">
              <w:rPr>
                <w:rFonts w:ascii="Arial Unicode" w:hAnsi="Arial Unicode" w:cs="Arial"/>
                <w:sz w:val="16"/>
                <w:szCs w:val="16"/>
              </w:rPr>
              <w:t>&lt;&lt;Մի վնասիր&gt;&gt;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33</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 xml:space="preserve">Էպտիֆիբատիդ </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 xml:space="preserve">էպտիֆիբատիդ լուծույթ ներարկման 2մգ/մլ; 10մլ ապակե սրվակ, </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A710FD" w:rsidRPr="00B21721" w:rsidTr="00D71810">
        <w:trPr>
          <w:trHeight w:val="64"/>
        </w:trPr>
        <w:tc>
          <w:tcPr>
            <w:tcW w:w="885" w:type="dxa"/>
            <w:shd w:val="clear" w:color="auto" w:fill="auto"/>
            <w:vAlign w:val="center"/>
          </w:tcPr>
          <w:p w:rsidR="00A710FD" w:rsidRDefault="00A710FD" w:rsidP="003C6C8F">
            <w:pPr>
              <w:jc w:val="center"/>
              <w:rPr>
                <w:rFonts w:ascii="Arial Unicode" w:hAnsi="Arial Unicode" w:cs="Calibri"/>
                <w:color w:val="000000"/>
                <w:sz w:val="16"/>
                <w:szCs w:val="16"/>
              </w:rPr>
            </w:pPr>
            <w:r>
              <w:rPr>
                <w:rFonts w:ascii="Arial Unicode" w:hAnsi="Arial Unicode" w:cs="Calibri"/>
                <w:color w:val="000000"/>
                <w:sz w:val="16"/>
                <w:szCs w:val="16"/>
              </w:rPr>
              <w:t>36</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Իմիպենեմ (իմիպենեմի մոնոհիդրատ), ցիլաստատին (ցիլաստատին նատրիում)</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Իմիպենեմ (իմիպենեմի մոնոհիդրատ), ցիլաստատին (ցիլաստատին նատրիում) դեղափոշի կաթիլաներարկման լուծույթի 500մգ+500մգ; ապակե շշիկ</w:t>
            </w:r>
          </w:p>
        </w:tc>
        <w:tc>
          <w:tcPr>
            <w:tcW w:w="1309" w:type="dxa"/>
            <w:shd w:val="clear" w:color="auto" w:fill="auto"/>
            <w:vAlign w:val="center"/>
          </w:tcPr>
          <w:p w:rsidR="00A710FD" w:rsidRDefault="0047260A" w:rsidP="00E87497">
            <w:pPr>
              <w:spacing w:line="200" w:lineRule="exact"/>
              <w:jc w:val="center"/>
              <w:rPr>
                <w:rFonts w:ascii="Arial Unicode" w:hAnsi="Arial Unicode" w:cs="Arial"/>
                <w:sz w:val="16"/>
                <w:szCs w:val="16"/>
              </w:rPr>
            </w:pPr>
            <w:r w:rsidRPr="0047260A">
              <w:rPr>
                <w:rFonts w:ascii="Arial Unicode" w:hAnsi="Arial Unicode" w:cs="Arial"/>
                <w:sz w:val="16"/>
                <w:szCs w:val="16"/>
              </w:rPr>
              <w:t>&lt;&lt;ԱԷՄՋԻ&gt;&gt;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A710FD" w:rsidRPr="00B21721" w:rsidTr="00D71810">
        <w:trPr>
          <w:trHeight w:val="64"/>
        </w:trPr>
        <w:tc>
          <w:tcPr>
            <w:tcW w:w="885" w:type="dxa"/>
            <w:shd w:val="clear" w:color="auto" w:fill="auto"/>
            <w:vAlign w:val="center"/>
          </w:tcPr>
          <w:p w:rsidR="00A710FD" w:rsidRDefault="00A710FD" w:rsidP="003C6C8F">
            <w:pPr>
              <w:jc w:val="center"/>
              <w:rPr>
                <w:rFonts w:ascii="Arial Unicode" w:hAnsi="Arial Unicode" w:cs="Calibri"/>
                <w:color w:val="000000"/>
                <w:sz w:val="16"/>
                <w:szCs w:val="16"/>
              </w:rPr>
            </w:pPr>
            <w:r>
              <w:rPr>
                <w:rFonts w:ascii="Arial Unicode" w:hAnsi="Arial Unicode" w:cs="Calibri"/>
                <w:color w:val="000000"/>
                <w:sz w:val="16"/>
                <w:szCs w:val="16"/>
              </w:rPr>
              <w:t>37</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Ինսուլին գլարգին</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Ինսուլին գլարգին, լուծույթ ե/մ ներարկման 100ԱՄ/մլ, փամփուշտներ, 3մլ, </w:t>
            </w:r>
          </w:p>
        </w:tc>
        <w:tc>
          <w:tcPr>
            <w:tcW w:w="1309" w:type="dxa"/>
            <w:shd w:val="clear" w:color="auto" w:fill="auto"/>
            <w:vAlign w:val="center"/>
          </w:tcPr>
          <w:p w:rsidR="00A710FD" w:rsidRDefault="0047260A" w:rsidP="00E87497">
            <w:pPr>
              <w:spacing w:line="200" w:lineRule="exact"/>
              <w:jc w:val="center"/>
              <w:rPr>
                <w:rFonts w:ascii="Arial Unicode" w:hAnsi="Arial Unicode" w:cs="Arial"/>
                <w:sz w:val="16"/>
                <w:szCs w:val="16"/>
              </w:rPr>
            </w:pPr>
            <w:r w:rsidRPr="0047260A">
              <w:rPr>
                <w:rFonts w:ascii="Arial Unicode" w:hAnsi="Arial Unicode" w:cs="Arial"/>
                <w:sz w:val="16"/>
                <w:szCs w:val="16"/>
              </w:rPr>
              <w:t>&lt;&lt;ԱԷՄՋԻ&gt;&gt;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38</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ինսուլին մարդու ռեգուլար (ռեկոմբինանտ ԴՆԹ)</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 xml:space="preserve">Ինսուլին մարդու ռեգուլար (ռեկոմբինատ ԴՆԹ),լուծույթ ներարկման,100ՄՄ/մլ; ապակե փամփուշտներ 3մլ, </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A710FD" w:rsidRPr="00B21721" w:rsidTr="00D71810">
        <w:trPr>
          <w:trHeight w:val="64"/>
        </w:trPr>
        <w:tc>
          <w:tcPr>
            <w:tcW w:w="885" w:type="dxa"/>
            <w:shd w:val="clear" w:color="auto" w:fill="auto"/>
            <w:vAlign w:val="center"/>
          </w:tcPr>
          <w:p w:rsidR="00A710FD" w:rsidRDefault="00A710FD" w:rsidP="003C6C8F">
            <w:pPr>
              <w:jc w:val="center"/>
              <w:rPr>
                <w:rFonts w:ascii="Arial Unicode" w:hAnsi="Arial Unicode" w:cs="Calibri"/>
                <w:color w:val="000000"/>
                <w:sz w:val="16"/>
                <w:szCs w:val="16"/>
              </w:rPr>
            </w:pPr>
            <w:r>
              <w:rPr>
                <w:rFonts w:ascii="Arial Unicode" w:hAnsi="Arial Unicode" w:cs="Calibri"/>
                <w:color w:val="000000"/>
                <w:sz w:val="16"/>
                <w:szCs w:val="16"/>
              </w:rPr>
              <w:t>45</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Կալիումի քլորիդ</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Կալիումի քլորիդ 4%, 100մլ,  պլաստիկ փաթեթ,              </w:t>
            </w:r>
          </w:p>
        </w:tc>
        <w:tc>
          <w:tcPr>
            <w:tcW w:w="1309" w:type="dxa"/>
            <w:shd w:val="clear" w:color="auto" w:fill="auto"/>
            <w:vAlign w:val="center"/>
          </w:tcPr>
          <w:p w:rsidR="00A710FD" w:rsidRDefault="0047260A" w:rsidP="00E87497">
            <w:pPr>
              <w:spacing w:line="200" w:lineRule="exact"/>
              <w:jc w:val="center"/>
              <w:rPr>
                <w:rFonts w:ascii="Arial Unicode" w:hAnsi="Arial Unicode" w:cs="Arial"/>
                <w:sz w:val="16"/>
                <w:szCs w:val="16"/>
              </w:rPr>
            </w:pPr>
            <w:r w:rsidRPr="0047260A">
              <w:rPr>
                <w:rFonts w:ascii="Arial Unicode" w:hAnsi="Arial Unicode" w:cs="Arial"/>
                <w:sz w:val="16"/>
                <w:szCs w:val="16"/>
              </w:rPr>
              <w:t>&lt;&lt;Եվրոֆարմ&gt;&gt;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3C6C8F" w:rsidRPr="00B21721" w:rsidTr="00D71810">
        <w:trPr>
          <w:trHeight w:val="64"/>
        </w:trPr>
        <w:tc>
          <w:tcPr>
            <w:tcW w:w="885" w:type="dxa"/>
            <w:shd w:val="clear" w:color="auto" w:fill="auto"/>
            <w:vAlign w:val="center"/>
          </w:tcPr>
          <w:p w:rsidR="003C6C8F" w:rsidRDefault="003C6C8F" w:rsidP="003C6C8F">
            <w:pPr>
              <w:jc w:val="center"/>
              <w:rPr>
                <w:rFonts w:ascii="Arial Unicode" w:hAnsi="Arial Unicode" w:cs="Calibri"/>
                <w:color w:val="000000"/>
                <w:sz w:val="16"/>
                <w:szCs w:val="16"/>
              </w:rPr>
            </w:pPr>
            <w:r>
              <w:rPr>
                <w:rFonts w:ascii="Arial Unicode" w:hAnsi="Arial Unicode" w:cs="Calibri"/>
                <w:color w:val="000000"/>
                <w:sz w:val="16"/>
                <w:szCs w:val="16"/>
              </w:rPr>
              <w:t>48</w:t>
            </w:r>
          </w:p>
        </w:tc>
        <w:tc>
          <w:tcPr>
            <w:tcW w:w="1809" w:type="dxa"/>
            <w:vAlign w:val="center"/>
          </w:tcPr>
          <w:p w:rsidR="003C6C8F" w:rsidRDefault="003C6C8F">
            <w:pPr>
              <w:rPr>
                <w:rFonts w:ascii="Arial Unicode" w:hAnsi="Arial Unicode" w:cs="Calibri"/>
                <w:sz w:val="16"/>
                <w:szCs w:val="16"/>
              </w:rPr>
            </w:pPr>
            <w:r>
              <w:rPr>
                <w:rFonts w:ascii="Arial Unicode" w:hAnsi="Arial Unicode" w:cs="Calibri"/>
                <w:sz w:val="16"/>
                <w:szCs w:val="16"/>
              </w:rPr>
              <w:t>Հիդրօքսիէթիլ օսլա 10</w:t>
            </w:r>
          </w:p>
        </w:tc>
        <w:tc>
          <w:tcPr>
            <w:tcW w:w="4252" w:type="dxa"/>
            <w:shd w:val="clear" w:color="auto" w:fill="auto"/>
            <w:vAlign w:val="center"/>
          </w:tcPr>
          <w:p w:rsidR="003C6C8F" w:rsidRDefault="003C6C8F">
            <w:pPr>
              <w:rPr>
                <w:rFonts w:ascii="Arial Unicode" w:hAnsi="Arial Unicode" w:cs="Calibri"/>
                <w:sz w:val="16"/>
                <w:szCs w:val="16"/>
              </w:rPr>
            </w:pPr>
            <w:r>
              <w:rPr>
                <w:rFonts w:ascii="Arial Unicode" w:hAnsi="Arial Unicode" w:cs="Calibri"/>
                <w:sz w:val="16"/>
                <w:szCs w:val="16"/>
              </w:rPr>
              <w:t>հիդրօքսիէթիլ օսլա, լուծույթ կաթիլաներարկման 100մգ/մլ;  500մլ պլաստիկե փաթեթ</w:t>
            </w:r>
          </w:p>
        </w:tc>
        <w:tc>
          <w:tcPr>
            <w:tcW w:w="1309" w:type="dxa"/>
            <w:shd w:val="clear" w:color="auto" w:fill="auto"/>
            <w:vAlign w:val="center"/>
          </w:tcPr>
          <w:p w:rsidR="003C6C8F" w:rsidRPr="005D6D8F" w:rsidRDefault="003C6C8F" w:rsidP="00E87497">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3C6C8F" w:rsidRPr="005D6D8F" w:rsidRDefault="003C6C8F" w:rsidP="00E87497">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A710FD" w:rsidRPr="00B21721" w:rsidTr="00D71810">
        <w:trPr>
          <w:trHeight w:val="64"/>
        </w:trPr>
        <w:tc>
          <w:tcPr>
            <w:tcW w:w="885" w:type="dxa"/>
            <w:shd w:val="clear" w:color="auto" w:fill="auto"/>
            <w:vAlign w:val="center"/>
          </w:tcPr>
          <w:p w:rsidR="00A710FD" w:rsidRDefault="00A710FD" w:rsidP="00B223B0">
            <w:pPr>
              <w:jc w:val="center"/>
              <w:rPr>
                <w:rFonts w:ascii="Arial Unicode" w:hAnsi="Arial Unicode" w:cs="Calibri"/>
                <w:color w:val="000000"/>
                <w:sz w:val="16"/>
                <w:szCs w:val="16"/>
              </w:rPr>
            </w:pPr>
            <w:r>
              <w:rPr>
                <w:rFonts w:ascii="Arial Unicode" w:hAnsi="Arial Unicode" w:cs="Calibri"/>
                <w:color w:val="000000"/>
                <w:sz w:val="16"/>
                <w:szCs w:val="16"/>
              </w:rPr>
              <w:t>53</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Մետամիզոլ (մետամիզոլ նատրիում)</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Մետամիզոլ (մետամիզոլ նատրիում), լուծույթ ներարկման, 500մգ/մլ; ամպուլներ 2մլ, </w:t>
            </w:r>
          </w:p>
        </w:tc>
        <w:tc>
          <w:tcPr>
            <w:tcW w:w="1309" w:type="dxa"/>
            <w:shd w:val="clear" w:color="auto" w:fill="auto"/>
            <w:vAlign w:val="center"/>
          </w:tcPr>
          <w:p w:rsidR="00A710FD" w:rsidRDefault="006C1394" w:rsidP="00E87497">
            <w:pPr>
              <w:spacing w:line="200" w:lineRule="exact"/>
              <w:jc w:val="center"/>
              <w:rPr>
                <w:rFonts w:ascii="Arial Unicode" w:hAnsi="Arial Unicode" w:cs="Arial"/>
                <w:sz w:val="16"/>
                <w:szCs w:val="16"/>
              </w:rPr>
            </w:pPr>
            <w:r w:rsidRPr="006C1394">
              <w:rPr>
                <w:rFonts w:ascii="Arial Unicode" w:hAnsi="Arial Unicode" w:cs="Arial"/>
                <w:sz w:val="16"/>
                <w:szCs w:val="16"/>
              </w:rPr>
              <w:t>&lt;&lt;Նատալի ֆարմ&gt;&gt;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A710FD" w:rsidRPr="00B21721" w:rsidTr="00D71810">
        <w:trPr>
          <w:trHeight w:val="64"/>
        </w:trPr>
        <w:tc>
          <w:tcPr>
            <w:tcW w:w="885" w:type="dxa"/>
            <w:shd w:val="clear" w:color="auto" w:fill="auto"/>
            <w:vAlign w:val="center"/>
          </w:tcPr>
          <w:p w:rsidR="00A710FD" w:rsidRDefault="00A710FD" w:rsidP="00B223B0">
            <w:pPr>
              <w:jc w:val="center"/>
              <w:rPr>
                <w:rFonts w:ascii="Arial Unicode" w:hAnsi="Arial Unicode" w:cs="Calibri"/>
                <w:color w:val="000000"/>
                <w:sz w:val="16"/>
                <w:szCs w:val="16"/>
              </w:rPr>
            </w:pPr>
            <w:r>
              <w:rPr>
                <w:rFonts w:ascii="Arial Unicode" w:hAnsi="Arial Unicode" w:cs="Calibri"/>
                <w:color w:val="000000"/>
                <w:sz w:val="16"/>
                <w:szCs w:val="16"/>
              </w:rPr>
              <w:t>60</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Մորֆին (մորֆինի հիդրոքլորիդ)</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Մորֆին (մորֆինի հիդրոքլորիդ) լուծույթ ներարկման 10մգ/մլ, 1մլ ամպուլներ:</w:t>
            </w:r>
          </w:p>
        </w:tc>
        <w:tc>
          <w:tcPr>
            <w:tcW w:w="1309" w:type="dxa"/>
            <w:shd w:val="clear" w:color="auto" w:fill="auto"/>
            <w:vAlign w:val="center"/>
          </w:tcPr>
          <w:p w:rsidR="00A710FD" w:rsidRDefault="006C1394" w:rsidP="00E87497">
            <w:pPr>
              <w:spacing w:line="200" w:lineRule="exact"/>
              <w:jc w:val="center"/>
              <w:rPr>
                <w:rFonts w:ascii="Arial Unicode" w:hAnsi="Arial Unicode" w:cs="Arial"/>
                <w:sz w:val="16"/>
                <w:szCs w:val="16"/>
              </w:rPr>
            </w:pPr>
            <w:r w:rsidRPr="006C1394">
              <w:rPr>
                <w:rFonts w:ascii="Arial Unicode" w:hAnsi="Arial Unicode" w:cs="Arial"/>
                <w:sz w:val="16"/>
                <w:szCs w:val="16"/>
              </w:rPr>
              <w:t>&lt;&lt;Արֆարմացիա&gt;&gt; ՓԲԸ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A710FD" w:rsidRPr="00B21721" w:rsidTr="00D71810">
        <w:trPr>
          <w:trHeight w:val="64"/>
        </w:trPr>
        <w:tc>
          <w:tcPr>
            <w:tcW w:w="885" w:type="dxa"/>
            <w:shd w:val="clear" w:color="auto" w:fill="auto"/>
            <w:vAlign w:val="center"/>
          </w:tcPr>
          <w:p w:rsidR="00A710FD" w:rsidRDefault="00A710FD" w:rsidP="00B223B0">
            <w:pPr>
              <w:jc w:val="center"/>
              <w:rPr>
                <w:rFonts w:ascii="Arial Unicode" w:hAnsi="Arial Unicode" w:cs="Calibri"/>
                <w:color w:val="000000"/>
                <w:sz w:val="16"/>
                <w:szCs w:val="16"/>
              </w:rPr>
            </w:pPr>
            <w:r>
              <w:rPr>
                <w:rFonts w:ascii="Arial Unicode" w:hAnsi="Arial Unicode" w:cs="Calibri"/>
                <w:color w:val="000000"/>
                <w:sz w:val="16"/>
                <w:szCs w:val="16"/>
              </w:rPr>
              <w:t>64</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Յոդիքսանոլ</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Յոդիքսանոլ լուծույթ ներարկման 320մգ յոդ/մլ; սրվակ 100մլ</w:t>
            </w:r>
          </w:p>
        </w:tc>
        <w:tc>
          <w:tcPr>
            <w:tcW w:w="1309" w:type="dxa"/>
            <w:shd w:val="clear" w:color="auto" w:fill="auto"/>
            <w:vAlign w:val="center"/>
          </w:tcPr>
          <w:p w:rsidR="00A710FD" w:rsidRDefault="006C1394" w:rsidP="00E87497">
            <w:pPr>
              <w:spacing w:line="200" w:lineRule="exact"/>
              <w:jc w:val="center"/>
              <w:rPr>
                <w:rFonts w:ascii="Arial Unicode" w:hAnsi="Arial Unicode" w:cs="Arial"/>
                <w:sz w:val="16"/>
                <w:szCs w:val="16"/>
              </w:rPr>
            </w:pPr>
            <w:r w:rsidRPr="006C1394">
              <w:rPr>
                <w:rFonts w:ascii="Arial Unicode" w:hAnsi="Arial Unicode" w:cs="Arial"/>
                <w:sz w:val="16"/>
                <w:szCs w:val="16"/>
              </w:rPr>
              <w:t>&lt;&lt;Նատալի ֆարմ&gt;&gt;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A710FD" w:rsidRPr="00B21721" w:rsidTr="00D71810">
        <w:trPr>
          <w:trHeight w:val="64"/>
        </w:trPr>
        <w:tc>
          <w:tcPr>
            <w:tcW w:w="885" w:type="dxa"/>
            <w:shd w:val="clear" w:color="auto" w:fill="auto"/>
            <w:vAlign w:val="center"/>
          </w:tcPr>
          <w:p w:rsidR="00A710FD" w:rsidRDefault="00A710FD" w:rsidP="00B223B0">
            <w:pPr>
              <w:jc w:val="center"/>
              <w:rPr>
                <w:rFonts w:ascii="Arial Unicode" w:hAnsi="Arial Unicode" w:cs="Calibri"/>
                <w:color w:val="000000"/>
                <w:sz w:val="16"/>
                <w:szCs w:val="16"/>
              </w:rPr>
            </w:pPr>
            <w:r>
              <w:rPr>
                <w:rFonts w:ascii="Arial Unicode" w:hAnsi="Arial Unicode" w:cs="Calibri"/>
                <w:color w:val="000000"/>
                <w:sz w:val="16"/>
                <w:szCs w:val="16"/>
              </w:rPr>
              <w:t>74</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Նատրիումի քլորիդ 10%, 50մլ </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Նատրիումի քլորիդ ուծույթ կաթիլաներարկման, 100մգ/մլ; 50մլ պլաստիկե փաթեթ</w:t>
            </w:r>
          </w:p>
        </w:tc>
        <w:tc>
          <w:tcPr>
            <w:tcW w:w="1309" w:type="dxa"/>
            <w:shd w:val="clear" w:color="auto" w:fill="auto"/>
            <w:vAlign w:val="center"/>
          </w:tcPr>
          <w:p w:rsidR="00A710FD" w:rsidRDefault="006C1394" w:rsidP="00E87497">
            <w:pPr>
              <w:spacing w:line="200" w:lineRule="exact"/>
              <w:jc w:val="center"/>
              <w:rPr>
                <w:rFonts w:ascii="Arial Unicode" w:hAnsi="Arial Unicode" w:cs="Arial"/>
                <w:sz w:val="16"/>
                <w:szCs w:val="16"/>
              </w:rPr>
            </w:pPr>
            <w:r w:rsidRPr="006C1394">
              <w:rPr>
                <w:rFonts w:ascii="Arial Unicode" w:hAnsi="Arial Unicode" w:cs="Arial"/>
                <w:sz w:val="16"/>
                <w:szCs w:val="16"/>
              </w:rPr>
              <w:t>&lt;&lt;Արֆարմացիա&gt;&gt; ՓԲԸ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9610E4" w:rsidRPr="00B21721" w:rsidTr="00D71810">
        <w:trPr>
          <w:trHeight w:val="64"/>
        </w:trPr>
        <w:tc>
          <w:tcPr>
            <w:tcW w:w="885" w:type="dxa"/>
            <w:shd w:val="clear" w:color="auto" w:fill="auto"/>
            <w:vAlign w:val="bottom"/>
          </w:tcPr>
          <w:p w:rsidR="009610E4" w:rsidRPr="00B21721" w:rsidRDefault="009610E4" w:rsidP="00B21721">
            <w:pPr>
              <w:jc w:val="center"/>
              <w:rPr>
                <w:rFonts w:ascii="Arial Unicode" w:hAnsi="Arial Unicode" w:cs="Calibri"/>
                <w:color w:val="000000"/>
                <w:sz w:val="16"/>
                <w:szCs w:val="16"/>
              </w:rPr>
            </w:pPr>
            <w:r w:rsidRPr="00B21721">
              <w:rPr>
                <w:rFonts w:ascii="Arial Unicode" w:hAnsi="Arial Unicode" w:cs="Calibri"/>
                <w:color w:val="000000"/>
                <w:sz w:val="16"/>
                <w:szCs w:val="16"/>
              </w:rPr>
              <w:t>78</w:t>
            </w:r>
          </w:p>
        </w:tc>
        <w:tc>
          <w:tcPr>
            <w:tcW w:w="1809" w:type="dxa"/>
            <w:vAlign w:val="bottom"/>
          </w:tcPr>
          <w:p w:rsidR="009610E4" w:rsidRPr="00B21721" w:rsidRDefault="009610E4">
            <w:pPr>
              <w:rPr>
                <w:rFonts w:ascii="Arial Unicode" w:hAnsi="Arial Unicode" w:cs="Calibri"/>
                <w:sz w:val="16"/>
                <w:szCs w:val="16"/>
              </w:rPr>
            </w:pPr>
            <w:r w:rsidRPr="00B21721">
              <w:rPr>
                <w:rFonts w:ascii="Arial Unicode" w:hAnsi="Arial Unicode" w:cs="Calibri"/>
                <w:sz w:val="16"/>
                <w:szCs w:val="16"/>
              </w:rPr>
              <w:t>Նորադրենալին տարտրատ</w:t>
            </w:r>
          </w:p>
        </w:tc>
        <w:tc>
          <w:tcPr>
            <w:tcW w:w="4252" w:type="dxa"/>
            <w:shd w:val="clear" w:color="auto" w:fill="auto"/>
            <w:vAlign w:val="center"/>
          </w:tcPr>
          <w:p w:rsidR="009610E4" w:rsidRDefault="009610E4">
            <w:pPr>
              <w:rPr>
                <w:rFonts w:ascii="Arial Unicode" w:hAnsi="Arial Unicode" w:cs="Calibri"/>
                <w:sz w:val="16"/>
                <w:szCs w:val="16"/>
              </w:rPr>
            </w:pPr>
            <w:r>
              <w:rPr>
                <w:rFonts w:ascii="Arial Unicode" w:hAnsi="Arial Unicode" w:cs="Calibri"/>
                <w:sz w:val="16"/>
                <w:szCs w:val="16"/>
              </w:rPr>
              <w:t xml:space="preserve">նորադրենալին տարտրատ խտանյութ կաթիլաներարկման լուծույթի 1մգ/մլ, ամպուլներ 4մլ </w:t>
            </w:r>
          </w:p>
        </w:tc>
        <w:tc>
          <w:tcPr>
            <w:tcW w:w="1309" w:type="dxa"/>
            <w:shd w:val="clear" w:color="auto" w:fill="auto"/>
            <w:vAlign w:val="center"/>
          </w:tcPr>
          <w:p w:rsidR="009610E4" w:rsidRPr="005D6D8F" w:rsidRDefault="009610E4" w:rsidP="00417BA8">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9610E4" w:rsidRPr="005D6D8F" w:rsidRDefault="009610E4" w:rsidP="00417BA8">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9610E4" w:rsidRPr="005D6D8F" w:rsidRDefault="009610E4" w:rsidP="00417BA8">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A710FD" w:rsidRPr="00B21721" w:rsidTr="00A9334A">
        <w:trPr>
          <w:trHeight w:val="64"/>
        </w:trPr>
        <w:tc>
          <w:tcPr>
            <w:tcW w:w="885" w:type="dxa"/>
            <w:shd w:val="clear" w:color="auto" w:fill="auto"/>
            <w:vAlign w:val="center"/>
          </w:tcPr>
          <w:p w:rsidR="00A710FD" w:rsidRDefault="00A710FD" w:rsidP="00B223B0">
            <w:pPr>
              <w:jc w:val="center"/>
              <w:rPr>
                <w:rFonts w:ascii="Arial Unicode" w:hAnsi="Arial Unicode" w:cs="Calibri"/>
                <w:color w:val="000000"/>
                <w:sz w:val="16"/>
                <w:szCs w:val="16"/>
              </w:rPr>
            </w:pPr>
            <w:r>
              <w:rPr>
                <w:rFonts w:ascii="Arial Unicode" w:hAnsi="Arial Unicode" w:cs="Calibri"/>
                <w:color w:val="000000"/>
                <w:sz w:val="16"/>
                <w:szCs w:val="16"/>
              </w:rPr>
              <w:t>79</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Պանտոպրազոլ (պանտոպրազոլ նատրիում)</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Պանտոպրազոլ (պանտոպրազոլ նատրիում), դեղափոշի ներարկման լուծույթի,  40մգ, ապակե սրվակ</w:t>
            </w:r>
          </w:p>
        </w:tc>
        <w:tc>
          <w:tcPr>
            <w:tcW w:w="1309" w:type="dxa"/>
            <w:shd w:val="clear" w:color="auto" w:fill="auto"/>
            <w:vAlign w:val="center"/>
          </w:tcPr>
          <w:p w:rsidR="00A710FD" w:rsidRDefault="006C1394" w:rsidP="00417BA8">
            <w:pPr>
              <w:spacing w:line="200" w:lineRule="exact"/>
              <w:jc w:val="center"/>
              <w:rPr>
                <w:rFonts w:ascii="Arial Unicode" w:hAnsi="Arial Unicode" w:cs="Arial"/>
                <w:sz w:val="16"/>
                <w:szCs w:val="16"/>
              </w:rPr>
            </w:pPr>
            <w:r w:rsidRPr="006C1394">
              <w:rPr>
                <w:rFonts w:ascii="Arial Unicode" w:hAnsi="Arial Unicode" w:cs="Arial"/>
                <w:sz w:val="16"/>
                <w:szCs w:val="16"/>
              </w:rPr>
              <w:t>&lt;&lt;Վագա  ֆարմ&gt;&gt;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A710FD" w:rsidRPr="00B21721" w:rsidTr="00A9334A">
        <w:trPr>
          <w:trHeight w:val="64"/>
        </w:trPr>
        <w:tc>
          <w:tcPr>
            <w:tcW w:w="885" w:type="dxa"/>
            <w:shd w:val="clear" w:color="auto" w:fill="auto"/>
            <w:vAlign w:val="center"/>
          </w:tcPr>
          <w:p w:rsidR="00A710FD" w:rsidRDefault="00A710FD" w:rsidP="00B223B0">
            <w:pPr>
              <w:jc w:val="center"/>
              <w:rPr>
                <w:rFonts w:ascii="Arial Unicode" w:hAnsi="Arial Unicode" w:cs="Calibri"/>
                <w:color w:val="000000"/>
                <w:sz w:val="16"/>
                <w:szCs w:val="16"/>
              </w:rPr>
            </w:pPr>
            <w:r>
              <w:rPr>
                <w:rFonts w:ascii="Arial Unicode" w:hAnsi="Arial Unicode" w:cs="Calibri"/>
                <w:color w:val="000000"/>
                <w:sz w:val="16"/>
                <w:szCs w:val="16"/>
              </w:rPr>
              <w:t>91</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Ջուր</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Լուծույթ ներարկման, ստերիլ, 500մլ պլաստիկ փաթեթ,</w:t>
            </w:r>
          </w:p>
        </w:tc>
        <w:tc>
          <w:tcPr>
            <w:tcW w:w="1309" w:type="dxa"/>
            <w:shd w:val="clear" w:color="auto" w:fill="auto"/>
            <w:vAlign w:val="center"/>
          </w:tcPr>
          <w:p w:rsidR="00A710FD" w:rsidRDefault="006C1394" w:rsidP="00417BA8">
            <w:pPr>
              <w:spacing w:line="200" w:lineRule="exact"/>
              <w:jc w:val="center"/>
              <w:rPr>
                <w:rFonts w:ascii="Arial Unicode" w:hAnsi="Arial Unicode" w:cs="Arial"/>
                <w:sz w:val="16"/>
                <w:szCs w:val="16"/>
              </w:rPr>
            </w:pPr>
            <w:r w:rsidRPr="006C1394">
              <w:rPr>
                <w:rFonts w:ascii="Arial Unicode" w:hAnsi="Arial Unicode" w:cs="Arial"/>
                <w:sz w:val="16"/>
                <w:szCs w:val="16"/>
              </w:rPr>
              <w:t>&lt;&lt;Արֆարմացիա&gt;&gt; ՓԲԸ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9610E4" w:rsidRPr="00B21721" w:rsidTr="00D71810">
        <w:trPr>
          <w:trHeight w:val="64"/>
        </w:trPr>
        <w:tc>
          <w:tcPr>
            <w:tcW w:w="885" w:type="dxa"/>
            <w:shd w:val="clear" w:color="auto" w:fill="auto"/>
            <w:vAlign w:val="bottom"/>
          </w:tcPr>
          <w:p w:rsidR="009610E4" w:rsidRPr="00B21721" w:rsidRDefault="009610E4" w:rsidP="00B21721">
            <w:pPr>
              <w:jc w:val="center"/>
              <w:rPr>
                <w:rFonts w:ascii="Arial Unicode" w:hAnsi="Arial Unicode" w:cs="Calibri"/>
                <w:color w:val="000000"/>
                <w:sz w:val="16"/>
                <w:szCs w:val="16"/>
              </w:rPr>
            </w:pPr>
            <w:r w:rsidRPr="00B21721">
              <w:rPr>
                <w:rFonts w:ascii="Arial Unicode" w:hAnsi="Arial Unicode" w:cs="Calibri"/>
                <w:color w:val="000000"/>
                <w:sz w:val="16"/>
                <w:szCs w:val="16"/>
              </w:rPr>
              <w:t>95</w:t>
            </w:r>
          </w:p>
        </w:tc>
        <w:tc>
          <w:tcPr>
            <w:tcW w:w="1809" w:type="dxa"/>
            <w:vAlign w:val="bottom"/>
          </w:tcPr>
          <w:p w:rsidR="009610E4" w:rsidRPr="00B21721" w:rsidRDefault="009610E4">
            <w:pPr>
              <w:rPr>
                <w:rFonts w:ascii="Arial Unicode" w:hAnsi="Arial Unicode" w:cs="Calibri"/>
                <w:sz w:val="16"/>
                <w:szCs w:val="16"/>
              </w:rPr>
            </w:pPr>
            <w:r w:rsidRPr="00B21721">
              <w:rPr>
                <w:rFonts w:ascii="Arial Unicode" w:hAnsi="Arial Unicode" w:cs="Calibri"/>
                <w:sz w:val="16"/>
                <w:szCs w:val="16"/>
              </w:rPr>
              <w:t xml:space="preserve">Սիլդենաֆիլ (սիլդենաֆիլի </w:t>
            </w:r>
            <w:r w:rsidRPr="00B21721">
              <w:rPr>
                <w:rFonts w:ascii="Arial Unicode" w:hAnsi="Arial Unicode" w:cs="Calibri"/>
                <w:sz w:val="16"/>
                <w:szCs w:val="16"/>
              </w:rPr>
              <w:lastRenderedPageBreak/>
              <w:t>ցիտրատ)</w:t>
            </w:r>
          </w:p>
        </w:tc>
        <w:tc>
          <w:tcPr>
            <w:tcW w:w="4252" w:type="dxa"/>
            <w:shd w:val="clear" w:color="auto" w:fill="auto"/>
            <w:vAlign w:val="center"/>
          </w:tcPr>
          <w:p w:rsidR="009610E4" w:rsidRDefault="009610E4">
            <w:pPr>
              <w:rPr>
                <w:rFonts w:ascii="Arial Unicode" w:hAnsi="Arial Unicode" w:cs="Calibri"/>
                <w:sz w:val="16"/>
                <w:szCs w:val="16"/>
              </w:rPr>
            </w:pPr>
            <w:r>
              <w:rPr>
                <w:rFonts w:ascii="Arial Unicode" w:hAnsi="Arial Unicode" w:cs="Calibri"/>
                <w:sz w:val="16"/>
                <w:szCs w:val="16"/>
              </w:rPr>
              <w:lastRenderedPageBreak/>
              <w:t>Սիլդենաֆիլ (սիլդենաֆիլի ցիտրատ), դեղահատեր թաղանթապատ 25մգ</w:t>
            </w:r>
          </w:p>
        </w:tc>
        <w:tc>
          <w:tcPr>
            <w:tcW w:w="1309" w:type="dxa"/>
            <w:shd w:val="clear" w:color="auto" w:fill="auto"/>
            <w:vAlign w:val="center"/>
          </w:tcPr>
          <w:p w:rsidR="009610E4" w:rsidRPr="005D6D8F" w:rsidRDefault="009610E4" w:rsidP="00417BA8">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9610E4" w:rsidRPr="005D6D8F" w:rsidRDefault="009610E4" w:rsidP="00417BA8">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9610E4" w:rsidRPr="005D6D8F" w:rsidRDefault="009610E4" w:rsidP="00417BA8">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9610E4" w:rsidRPr="00B21721" w:rsidTr="00D71810">
        <w:trPr>
          <w:trHeight w:val="64"/>
        </w:trPr>
        <w:tc>
          <w:tcPr>
            <w:tcW w:w="885" w:type="dxa"/>
            <w:shd w:val="clear" w:color="auto" w:fill="auto"/>
            <w:vAlign w:val="bottom"/>
          </w:tcPr>
          <w:p w:rsidR="009610E4" w:rsidRPr="00B21721" w:rsidRDefault="009610E4" w:rsidP="00B21721">
            <w:pPr>
              <w:jc w:val="center"/>
              <w:rPr>
                <w:rFonts w:ascii="Arial Unicode" w:hAnsi="Arial Unicode" w:cs="Calibri"/>
                <w:color w:val="000000"/>
                <w:sz w:val="16"/>
                <w:szCs w:val="16"/>
              </w:rPr>
            </w:pPr>
            <w:r w:rsidRPr="00B21721">
              <w:rPr>
                <w:rFonts w:ascii="Arial Unicode" w:hAnsi="Arial Unicode" w:cs="Calibri"/>
                <w:color w:val="000000"/>
                <w:sz w:val="16"/>
                <w:szCs w:val="16"/>
              </w:rPr>
              <w:lastRenderedPageBreak/>
              <w:t>106</w:t>
            </w:r>
          </w:p>
        </w:tc>
        <w:tc>
          <w:tcPr>
            <w:tcW w:w="1809" w:type="dxa"/>
            <w:vAlign w:val="bottom"/>
          </w:tcPr>
          <w:p w:rsidR="009610E4" w:rsidRPr="00B21721" w:rsidRDefault="009610E4">
            <w:pPr>
              <w:rPr>
                <w:rFonts w:ascii="Arial Unicode" w:hAnsi="Arial Unicode" w:cs="Calibri"/>
                <w:sz w:val="16"/>
                <w:szCs w:val="16"/>
              </w:rPr>
            </w:pPr>
            <w:r w:rsidRPr="00B21721">
              <w:rPr>
                <w:rFonts w:ascii="Arial Unicode" w:hAnsi="Arial Unicode" w:cs="Calibri"/>
                <w:sz w:val="16"/>
                <w:szCs w:val="16"/>
              </w:rPr>
              <w:t>Ցեֆուրoքսիմ (ցեֆուրoքսիմի աքսետիլ)</w:t>
            </w:r>
          </w:p>
        </w:tc>
        <w:tc>
          <w:tcPr>
            <w:tcW w:w="4252" w:type="dxa"/>
            <w:shd w:val="clear" w:color="auto" w:fill="auto"/>
            <w:vAlign w:val="center"/>
          </w:tcPr>
          <w:p w:rsidR="009610E4" w:rsidRDefault="009610E4">
            <w:pPr>
              <w:rPr>
                <w:rFonts w:ascii="Arial Unicode" w:hAnsi="Arial Unicode" w:cs="Calibri"/>
                <w:sz w:val="16"/>
                <w:szCs w:val="16"/>
              </w:rPr>
            </w:pPr>
            <w:r>
              <w:rPr>
                <w:rFonts w:ascii="Arial Unicode" w:hAnsi="Arial Unicode" w:cs="Calibri"/>
                <w:sz w:val="16"/>
                <w:szCs w:val="16"/>
              </w:rPr>
              <w:t>Ցեֆուրoքսիմ (ցեֆուրoքսիմի աքսետիլ) դեղահատեր թաղանթապատ 250մգ</w:t>
            </w:r>
          </w:p>
        </w:tc>
        <w:tc>
          <w:tcPr>
            <w:tcW w:w="1309" w:type="dxa"/>
            <w:shd w:val="clear" w:color="auto" w:fill="auto"/>
            <w:vAlign w:val="center"/>
          </w:tcPr>
          <w:p w:rsidR="009610E4" w:rsidRPr="005D6D8F" w:rsidRDefault="009610E4" w:rsidP="00417BA8">
            <w:pPr>
              <w:spacing w:line="200" w:lineRule="exact"/>
              <w:jc w:val="center"/>
              <w:rPr>
                <w:rFonts w:ascii="Arial Unicode" w:hAnsi="Arial Unicode" w:cs="Arial"/>
                <w:sz w:val="16"/>
                <w:szCs w:val="16"/>
              </w:rPr>
            </w:pPr>
            <w:r>
              <w:rPr>
                <w:rFonts w:ascii="Arial Unicode" w:hAnsi="Arial Unicode" w:cs="Arial"/>
                <w:sz w:val="16"/>
                <w:szCs w:val="16"/>
              </w:rPr>
              <w:t>-</w:t>
            </w:r>
          </w:p>
        </w:tc>
        <w:tc>
          <w:tcPr>
            <w:tcW w:w="1385" w:type="dxa"/>
            <w:shd w:val="clear" w:color="auto" w:fill="auto"/>
            <w:vAlign w:val="center"/>
          </w:tcPr>
          <w:p w:rsidR="009610E4" w:rsidRPr="005D6D8F" w:rsidRDefault="009610E4" w:rsidP="00417BA8">
            <w:pPr>
              <w:jc w:val="center"/>
              <w:rPr>
                <w:rFonts w:ascii="Arial Unicode" w:hAnsi="Arial Unicode"/>
                <w:sz w:val="16"/>
                <w:szCs w:val="16"/>
                <w:lang w:val="af-ZA"/>
              </w:rPr>
            </w:pPr>
            <w:r>
              <w:rPr>
                <w:rFonts w:ascii="Arial Unicode" w:hAnsi="Arial Unicode"/>
                <w:sz w:val="16"/>
                <w:szCs w:val="16"/>
                <w:lang w:val="af-ZA"/>
              </w:rPr>
              <w:t>3-րդ կետ</w:t>
            </w:r>
          </w:p>
        </w:tc>
        <w:tc>
          <w:tcPr>
            <w:tcW w:w="1701" w:type="dxa"/>
            <w:shd w:val="clear" w:color="auto" w:fill="auto"/>
            <w:vAlign w:val="center"/>
          </w:tcPr>
          <w:p w:rsidR="009610E4" w:rsidRPr="005D6D8F" w:rsidRDefault="009610E4" w:rsidP="00417BA8">
            <w:pPr>
              <w:jc w:val="center"/>
              <w:rPr>
                <w:rFonts w:ascii="Arial Unicode" w:hAnsi="Arial Unicode"/>
                <w:sz w:val="16"/>
                <w:szCs w:val="16"/>
                <w:lang w:val="af-ZA"/>
              </w:rPr>
            </w:pPr>
            <w:r>
              <w:rPr>
                <w:rFonts w:ascii="Arial Unicode" w:hAnsi="Arial Unicode"/>
                <w:sz w:val="16"/>
                <w:szCs w:val="16"/>
                <w:lang w:val="af-ZA"/>
              </w:rPr>
              <w:t>ոչ մի հայտ չի ներկայացվել</w:t>
            </w:r>
          </w:p>
        </w:tc>
      </w:tr>
      <w:tr w:rsidR="00A710FD" w:rsidRPr="00B21721" w:rsidTr="004F755E">
        <w:trPr>
          <w:trHeight w:val="64"/>
        </w:trPr>
        <w:tc>
          <w:tcPr>
            <w:tcW w:w="885" w:type="dxa"/>
            <w:shd w:val="clear" w:color="auto" w:fill="auto"/>
            <w:vAlign w:val="center"/>
          </w:tcPr>
          <w:p w:rsidR="00A710FD" w:rsidRDefault="00A710FD" w:rsidP="00F830EA">
            <w:pPr>
              <w:jc w:val="center"/>
              <w:rPr>
                <w:rFonts w:ascii="Arial Unicode" w:hAnsi="Arial Unicode" w:cs="Calibri"/>
                <w:color w:val="000000"/>
                <w:sz w:val="16"/>
                <w:szCs w:val="16"/>
              </w:rPr>
            </w:pPr>
            <w:r>
              <w:rPr>
                <w:rFonts w:ascii="Arial Unicode" w:hAnsi="Arial Unicode" w:cs="Calibri"/>
                <w:color w:val="000000"/>
                <w:sz w:val="16"/>
                <w:szCs w:val="16"/>
              </w:rPr>
              <w:t>114</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Ֆենտանիլ</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Ֆենտանիլ լուծույթ ներարկման 0,05մգ/մլ; ամպուլներ 2մլ, </w:t>
            </w:r>
          </w:p>
        </w:tc>
        <w:tc>
          <w:tcPr>
            <w:tcW w:w="1309" w:type="dxa"/>
            <w:shd w:val="clear" w:color="auto" w:fill="auto"/>
            <w:vAlign w:val="center"/>
          </w:tcPr>
          <w:p w:rsidR="00A710FD" w:rsidRDefault="006C1394" w:rsidP="00417BA8">
            <w:pPr>
              <w:spacing w:line="200" w:lineRule="exact"/>
              <w:jc w:val="center"/>
              <w:rPr>
                <w:rFonts w:ascii="Arial Unicode" w:hAnsi="Arial Unicode" w:cs="Arial"/>
                <w:sz w:val="16"/>
                <w:szCs w:val="16"/>
              </w:rPr>
            </w:pPr>
            <w:r w:rsidRPr="006C1394">
              <w:rPr>
                <w:rFonts w:ascii="Arial Unicode" w:hAnsi="Arial Unicode" w:cs="Arial"/>
                <w:sz w:val="16"/>
                <w:szCs w:val="16"/>
              </w:rPr>
              <w:t>&lt;&lt;Արֆարմացիա&gt;&gt; ՓԲԸ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r w:rsidR="00A710FD" w:rsidRPr="00B21721" w:rsidTr="004F755E">
        <w:trPr>
          <w:trHeight w:val="64"/>
        </w:trPr>
        <w:tc>
          <w:tcPr>
            <w:tcW w:w="885" w:type="dxa"/>
            <w:shd w:val="clear" w:color="auto" w:fill="auto"/>
            <w:vAlign w:val="center"/>
          </w:tcPr>
          <w:p w:rsidR="00A710FD" w:rsidRDefault="00A710FD" w:rsidP="00F830EA">
            <w:pPr>
              <w:jc w:val="center"/>
              <w:rPr>
                <w:rFonts w:ascii="Arial Unicode" w:hAnsi="Arial Unicode" w:cs="Calibri"/>
                <w:color w:val="000000"/>
                <w:sz w:val="16"/>
                <w:szCs w:val="16"/>
              </w:rPr>
            </w:pPr>
            <w:r>
              <w:rPr>
                <w:rFonts w:ascii="Arial Unicode" w:hAnsi="Arial Unicode" w:cs="Calibri"/>
                <w:color w:val="000000"/>
                <w:sz w:val="16"/>
                <w:szCs w:val="16"/>
              </w:rPr>
              <w:t>115</w:t>
            </w:r>
          </w:p>
        </w:tc>
        <w:tc>
          <w:tcPr>
            <w:tcW w:w="1809" w:type="dxa"/>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ֆլուկոնազոլ 50մլ </w:t>
            </w:r>
          </w:p>
        </w:tc>
        <w:tc>
          <w:tcPr>
            <w:tcW w:w="4252" w:type="dxa"/>
            <w:shd w:val="clear" w:color="auto" w:fill="auto"/>
            <w:vAlign w:val="center"/>
          </w:tcPr>
          <w:p w:rsidR="00A710FD" w:rsidRDefault="00A710FD">
            <w:pPr>
              <w:rPr>
                <w:rFonts w:ascii="Arial Unicode" w:hAnsi="Arial Unicode" w:cs="Calibri"/>
                <w:sz w:val="16"/>
                <w:szCs w:val="16"/>
              </w:rPr>
            </w:pPr>
            <w:r>
              <w:rPr>
                <w:rFonts w:ascii="Arial Unicode" w:hAnsi="Arial Unicode" w:cs="Calibri"/>
                <w:sz w:val="16"/>
                <w:szCs w:val="16"/>
              </w:rPr>
              <w:t xml:space="preserve">ֆլուկոնազոլ, լուծույթ կաթիլաներարկման 2մգ/մլ; 50մլ </w:t>
            </w:r>
          </w:p>
        </w:tc>
        <w:tc>
          <w:tcPr>
            <w:tcW w:w="1309" w:type="dxa"/>
            <w:shd w:val="clear" w:color="auto" w:fill="auto"/>
            <w:vAlign w:val="center"/>
          </w:tcPr>
          <w:p w:rsidR="00A710FD" w:rsidRDefault="006C1394" w:rsidP="00417BA8">
            <w:pPr>
              <w:spacing w:line="200" w:lineRule="exact"/>
              <w:jc w:val="center"/>
              <w:rPr>
                <w:rFonts w:ascii="Arial Unicode" w:hAnsi="Arial Unicode" w:cs="Arial"/>
                <w:sz w:val="16"/>
                <w:szCs w:val="16"/>
              </w:rPr>
            </w:pPr>
            <w:r w:rsidRPr="006C1394">
              <w:rPr>
                <w:rFonts w:ascii="Arial Unicode" w:hAnsi="Arial Unicode" w:cs="Arial"/>
                <w:sz w:val="16"/>
                <w:szCs w:val="16"/>
              </w:rPr>
              <w:t>&lt;&lt;Ֆարմ Թրաստ&gt;&gt; ՀՌ ՀՁ ՍՊԸ</w:t>
            </w:r>
          </w:p>
        </w:tc>
        <w:tc>
          <w:tcPr>
            <w:tcW w:w="1385"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1-ին կետ</w:t>
            </w:r>
          </w:p>
        </w:tc>
        <w:tc>
          <w:tcPr>
            <w:tcW w:w="1701" w:type="dxa"/>
            <w:shd w:val="clear" w:color="auto" w:fill="auto"/>
            <w:vAlign w:val="center"/>
          </w:tcPr>
          <w:p w:rsidR="00A710FD" w:rsidRPr="00FD39FD" w:rsidRDefault="00A710FD" w:rsidP="00417BA8">
            <w:pPr>
              <w:jc w:val="center"/>
              <w:rPr>
                <w:rFonts w:ascii="Arial Unicode" w:hAnsi="Arial Unicode"/>
                <w:sz w:val="16"/>
                <w:szCs w:val="16"/>
                <w:lang w:val="af-ZA"/>
              </w:rPr>
            </w:pPr>
            <w:r w:rsidRPr="00FD39FD">
              <w:rPr>
                <w:rFonts w:ascii="Arial Unicode" w:hAnsi="Arial Unicode"/>
                <w:sz w:val="16"/>
                <w:szCs w:val="16"/>
                <w:lang w:val="af-ZA"/>
              </w:rPr>
              <w:t>հայտերից ոչ մեկը չի համապատասխանում հրավերի պահանաջներին</w:t>
            </w:r>
          </w:p>
        </w:tc>
      </w:tr>
    </w:tbl>
    <w:p w:rsidR="00A710FD" w:rsidRDefault="00A710FD" w:rsidP="00A710FD">
      <w:pPr>
        <w:rPr>
          <w:rFonts w:ascii="Arial Unicode" w:hAnsi="Arial Unicode" w:cs="Calibri"/>
          <w:sz w:val="16"/>
          <w:szCs w:val="16"/>
          <w:lang w:val="af-ZA"/>
        </w:rPr>
      </w:pPr>
    </w:p>
    <w:p w:rsidR="00A82AF8" w:rsidRDefault="00A710FD" w:rsidP="00A710FD">
      <w:pPr>
        <w:jc w:val="both"/>
        <w:rPr>
          <w:rFonts w:ascii="Arial Unicode" w:hAnsi="Arial Unicode" w:cs="Calibri"/>
          <w:sz w:val="16"/>
          <w:szCs w:val="16"/>
          <w:lang w:val="af-ZA"/>
        </w:rPr>
      </w:pPr>
      <w:r>
        <w:rPr>
          <w:rFonts w:ascii="Arial Unicode" w:hAnsi="Arial Unicode" w:cs="Calibri"/>
          <w:sz w:val="16"/>
          <w:szCs w:val="16"/>
          <w:lang w:val="af-ZA"/>
        </w:rPr>
        <w:t xml:space="preserve">  </w:t>
      </w:r>
      <w:r w:rsidR="00A82AF8" w:rsidRPr="00AD5CD6">
        <w:rPr>
          <w:rFonts w:ascii="Arial Unicode" w:hAnsi="Arial Unicode" w:cs="Calibri"/>
          <w:sz w:val="16"/>
          <w:szCs w:val="16"/>
          <w:lang w:val="af-ZA"/>
        </w:rPr>
        <w:t xml:space="preserve"> “Գնումների մասին” ՀՀ օրենքի 10-րդ հոդվածի 4-րդ մասի 2-րդ կետի համաձայն` անգործության ժամկետ</w:t>
      </w:r>
      <w:r w:rsidR="00361821">
        <w:rPr>
          <w:rFonts w:ascii="Arial Unicode" w:hAnsi="Arial Unicode" w:cs="Calibri"/>
          <w:sz w:val="16"/>
          <w:szCs w:val="16"/>
          <w:lang w:val="af-ZA"/>
        </w:rPr>
        <w:t>ը</w:t>
      </w:r>
      <w:r w:rsidR="00A82AF8" w:rsidRPr="00AD5CD6">
        <w:rPr>
          <w:rFonts w:ascii="Arial Unicode" w:hAnsi="Arial Unicode" w:cs="Calibri"/>
          <w:sz w:val="16"/>
          <w:szCs w:val="16"/>
          <w:lang w:val="af-ZA"/>
        </w:rPr>
        <w:t xml:space="preserve"> սույն հայտարարությունը հրապարակվելու օրվան հաջորդող օրվանից մինչ</w:t>
      </w:r>
      <w:r w:rsidR="00AD5CD6">
        <w:rPr>
          <w:rFonts w:ascii="Arial Unicode" w:hAnsi="Arial Unicode" w:cs="Calibri"/>
          <w:sz w:val="16"/>
          <w:szCs w:val="16"/>
          <w:lang w:val="af-ZA"/>
        </w:rPr>
        <w:t>և 10</w:t>
      </w:r>
      <w:r w:rsidR="00A82AF8" w:rsidRPr="00AD5CD6">
        <w:rPr>
          <w:rFonts w:ascii="Arial Unicode" w:hAnsi="Arial Unicode" w:cs="Calibri"/>
          <w:sz w:val="16"/>
          <w:szCs w:val="16"/>
          <w:lang w:val="af-ZA"/>
        </w:rPr>
        <w:t>-րդ օրացուցային օր</w:t>
      </w:r>
      <w:r w:rsidR="00361821">
        <w:rPr>
          <w:rFonts w:ascii="Arial Unicode" w:hAnsi="Arial Unicode" w:cs="Calibri"/>
          <w:sz w:val="16"/>
          <w:szCs w:val="16"/>
          <w:lang w:val="af-ZA"/>
        </w:rPr>
        <w:t xml:space="preserve">ը ներառյալ ընկած ժամանակահատվածն է, </w:t>
      </w:r>
      <w:r w:rsidR="00361821" w:rsidRPr="00361821">
        <w:rPr>
          <w:rFonts w:ascii="Arial Unicode" w:hAnsi="Arial Unicode" w:cs="Calibri"/>
          <w:b/>
          <w:sz w:val="16"/>
          <w:szCs w:val="16"/>
          <w:lang w:val="af-ZA"/>
        </w:rPr>
        <w:t xml:space="preserve">որը սույն ընթացակարգի մասով կիրառելի </w:t>
      </w:r>
      <w:r>
        <w:rPr>
          <w:rFonts w:ascii="Arial Unicode" w:hAnsi="Arial Unicode" w:cs="Calibri"/>
          <w:b/>
          <w:sz w:val="16"/>
          <w:szCs w:val="16"/>
          <w:lang w:val="af-ZA"/>
        </w:rPr>
        <w:t xml:space="preserve"> է </w:t>
      </w:r>
      <w:r w:rsidRPr="00A710FD">
        <w:rPr>
          <w:rFonts w:ascii="Arial Unicode" w:hAnsi="Arial Unicode" w:cs="Calibri"/>
          <w:sz w:val="16"/>
          <w:szCs w:val="16"/>
          <w:lang w:val="af-ZA"/>
        </w:rPr>
        <w:t>3</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15</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18</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28</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30</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31</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36</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37</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45</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53</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60</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64</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74</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79</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91</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114</w:t>
      </w:r>
      <w:r w:rsidRPr="00A710FD">
        <w:rPr>
          <w:rFonts w:ascii="Arial Unicode" w:hAnsi="Arial Unicode" w:cs="Calibri"/>
          <w:sz w:val="16"/>
          <w:szCs w:val="16"/>
          <w:lang w:val="af-ZA"/>
        </w:rPr>
        <w:t xml:space="preserve">, </w:t>
      </w:r>
      <w:r w:rsidRPr="00A710FD">
        <w:rPr>
          <w:rFonts w:ascii="Arial Unicode" w:hAnsi="Arial Unicode" w:cs="Calibri"/>
          <w:sz w:val="16"/>
          <w:szCs w:val="16"/>
          <w:lang w:val="af-ZA"/>
        </w:rPr>
        <w:t>115</w:t>
      </w:r>
      <w:r w:rsidRPr="00A710FD">
        <w:rPr>
          <w:rFonts w:ascii="Arial Unicode" w:hAnsi="Arial Unicode" w:cs="Calibri"/>
          <w:sz w:val="16"/>
          <w:szCs w:val="16"/>
          <w:lang w:val="af-ZA"/>
        </w:rPr>
        <w:t xml:space="preserve"> չափաբաժինների համար</w:t>
      </w:r>
      <w:r w:rsidR="00361821" w:rsidRPr="00A710FD">
        <w:rPr>
          <w:rFonts w:ascii="Arial Unicode" w:hAnsi="Arial Unicode" w:cs="Calibri"/>
          <w:sz w:val="16"/>
          <w:szCs w:val="16"/>
          <w:lang w:val="af-ZA"/>
        </w:rPr>
        <w:t>:</w:t>
      </w:r>
    </w:p>
    <w:p w:rsidR="00A710FD" w:rsidRPr="00A710FD" w:rsidRDefault="00A710FD" w:rsidP="00A710FD">
      <w:pPr>
        <w:jc w:val="both"/>
        <w:rPr>
          <w:rFonts w:ascii="Arial Unicode" w:hAnsi="Arial Unicode" w:cs="Calibri"/>
          <w:sz w:val="16"/>
          <w:szCs w:val="16"/>
          <w:lang w:val="af-ZA"/>
        </w:rPr>
      </w:pPr>
    </w:p>
    <w:p w:rsidR="00AD5CD6" w:rsidRDefault="00AD5CD6" w:rsidP="00A710FD">
      <w:pPr>
        <w:ind w:firstLine="709"/>
        <w:jc w:val="both"/>
        <w:rPr>
          <w:rFonts w:ascii="Arial Unicode" w:hAnsi="Arial Unicode" w:cs="Sylfaen"/>
          <w:sz w:val="16"/>
          <w:szCs w:val="16"/>
          <w:lang w:val="af-ZA"/>
        </w:rPr>
      </w:pPr>
      <w:r w:rsidRPr="00297B4D">
        <w:rPr>
          <w:rFonts w:ascii="Arial Unicode" w:hAnsi="Arial Unicode" w:cs="Sylfaen"/>
          <w:sz w:val="16"/>
          <w:szCs w:val="16"/>
          <w:lang w:val="af-ZA"/>
        </w:rPr>
        <w:t>Սույն</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հայտարարության</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հետ</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կապված</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լրացուցիչ</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տեղեկություններ</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ստանալու</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համար</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կարող</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եք</w:t>
      </w:r>
      <w:r w:rsidRPr="00297B4D">
        <w:rPr>
          <w:rFonts w:ascii="Arial Unicode" w:hAnsi="Arial Unicode"/>
          <w:sz w:val="16"/>
          <w:szCs w:val="16"/>
          <w:lang w:val="af-ZA"/>
        </w:rPr>
        <w:t xml:space="preserve"> </w:t>
      </w:r>
      <w:r w:rsidRPr="00297B4D">
        <w:rPr>
          <w:rFonts w:ascii="Arial Unicode" w:hAnsi="Arial Unicode" w:cs="Sylfaen"/>
          <w:sz w:val="16"/>
          <w:szCs w:val="16"/>
          <w:lang w:val="af-ZA"/>
        </w:rPr>
        <w:t>դիմել</w:t>
      </w:r>
      <w:r w:rsidRPr="00297B4D">
        <w:rPr>
          <w:rFonts w:ascii="Arial Unicode" w:hAnsi="Arial Unicode"/>
          <w:sz w:val="16"/>
          <w:szCs w:val="16"/>
          <w:lang w:val="af-ZA"/>
        </w:rPr>
        <w:t xml:space="preserve"> </w:t>
      </w:r>
      <w:r>
        <w:rPr>
          <w:rFonts w:ascii="Arial Unicode" w:hAnsi="Arial Unicode" w:cs="Sylfaen"/>
          <w:sz w:val="16"/>
          <w:szCs w:val="16"/>
          <w:lang w:val="af-ZA"/>
        </w:rPr>
        <w:t xml:space="preserve"> ՆՄԲԿ-ԳՀԱՊ</w:t>
      </w:r>
      <w:r w:rsidR="004C635F">
        <w:rPr>
          <w:rFonts w:ascii="Arial Unicode" w:hAnsi="Arial Unicode" w:cs="Sylfaen"/>
          <w:sz w:val="16"/>
          <w:szCs w:val="16"/>
          <w:lang w:val="af-ZA"/>
        </w:rPr>
        <w:t>ՁԲ-23/15</w:t>
      </w:r>
      <w:r>
        <w:rPr>
          <w:rFonts w:ascii="Arial Unicode" w:hAnsi="Arial Unicode" w:cs="Sylfaen"/>
          <w:sz w:val="16"/>
          <w:szCs w:val="16"/>
          <w:lang w:val="af-ZA"/>
        </w:rPr>
        <w:t xml:space="preserve"> </w:t>
      </w:r>
      <w:r w:rsidRPr="00A33026">
        <w:rPr>
          <w:rFonts w:ascii="Arial Unicode" w:hAnsi="Arial Unicode" w:cs="Sylfaen"/>
          <w:sz w:val="16"/>
          <w:szCs w:val="16"/>
          <w:lang w:val="af-ZA"/>
        </w:rPr>
        <w:t xml:space="preserve">ծածկագրով </w:t>
      </w:r>
      <w:r>
        <w:rPr>
          <w:rFonts w:ascii="Arial Unicode" w:hAnsi="Arial Unicode" w:cs="Sylfaen"/>
          <w:sz w:val="16"/>
          <w:szCs w:val="16"/>
          <w:lang w:val="af-ZA"/>
        </w:rPr>
        <w:t>գնումների համակարգող</w:t>
      </w:r>
      <w:r w:rsidRPr="00A33026">
        <w:rPr>
          <w:rFonts w:ascii="Arial Unicode" w:hAnsi="Arial Unicode" w:cs="Sylfaen"/>
          <w:sz w:val="16"/>
          <w:szCs w:val="16"/>
          <w:lang w:val="af-ZA"/>
        </w:rPr>
        <w:t>` Կարեն Դրամբյանին:</w:t>
      </w:r>
    </w:p>
    <w:p w:rsidR="00AD5CD6" w:rsidRPr="00297B4D" w:rsidRDefault="00AD5CD6" w:rsidP="00AD5CD6">
      <w:pPr>
        <w:ind w:firstLine="709"/>
        <w:jc w:val="both"/>
        <w:rPr>
          <w:rFonts w:ascii="Arial Unicode" w:hAnsi="Arial Unicode"/>
          <w:sz w:val="16"/>
          <w:szCs w:val="16"/>
          <w:lang w:val="af-ZA"/>
        </w:rPr>
      </w:pPr>
    </w:p>
    <w:p w:rsidR="00AD5CD6" w:rsidRPr="00297B4D" w:rsidRDefault="00AD5CD6" w:rsidP="00AD5CD6">
      <w:pPr>
        <w:ind w:firstLine="709"/>
        <w:jc w:val="both"/>
        <w:rPr>
          <w:rFonts w:ascii="Arial Unicode" w:hAnsi="Arial Unicode"/>
          <w:sz w:val="16"/>
          <w:szCs w:val="16"/>
          <w:lang w:val="af-ZA"/>
        </w:rPr>
      </w:pPr>
      <w:r w:rsidRPr="00297B4D">
        <w:rPr>
          <w:rFonts w:ascii="Arial Unicode" w:hAnsi="Arial Unicode" w:cs="Sylfaen"/>
          <w:sz w:val="16"/>
          <w:szCs w:val="16"/>
          <w:lang w:val="af-ZA"/>
        </w:rPr>
        <w:t>Հեռախոս՝</w:t>
      </w:r>
      <w:r w:rsidRPr="00297B4D">
        <w:rPr>
          <w:rFonts w:ascii="Arial Unicode" w:hAnsi="Arial Unicode"/>
          <w:sz w:val="16"/>
          <w:szCs w:val="16"/>
          <w:lang w:val="af-ZA"/>
        </w:rPr>
        <w:t xml:space="preserve"> 010-650560</w:t>
      </w:r>
      <w:r w:rsidRPr="00297B4D">
        <w:rPr>
          <w:rFonts w:ascii="Arial Unicode" w:hAnsi="Arial Unicode" w:cs="Arial Armenian"/>
          <w:sz w:val="16"/>
          <w:szCs w:val="16"/>
          <w:lang w:val="af-ZA"/>
        </w:rPr>
        <w:t>։</w:t>
      </w:r>
    </w:p>
    <w:p w:rsidR="00AD5CD6" w:rsidRPr="00297B4D" w:rsidRDefault="00AD5CD6" w:rsidP="00AD5CD6">
      <w:pPr>
        <w:ind w:firstLine="709"/>
        <w:jc w:val="both"/>
        <w:rPr>
          <w:rFonts w:ascii="Arial Unicode" w:hAnsi="Arial Unicode"/>
          <w:sz w:val="16"/>
          <w:szCs w:val="16"/>
          <w:lang w:val="af-ZA"/>
        </w:rPr>
      </w:pPr>
      <w:r w:rsidRPr="00297B4D">
        <w:rPr>
          <w:rFonts w:ascii="Arial Unicode" w:hAnsi="Arial Unicode" w:cs="Sylfaen"/>
          <w:sz w:val="16"/>
          <w:szCs w:val="16"/>
          <w:lang w:val="af-ZA"/>
        </w:rPr>
        <w:t>Էլ</w:t>
      </w:r>
      <w:r w:rsidRPr="00297B4D">
        <w:rPr>
          <w:rFonts w:ascii="Arial Unicode" w:hAnsi="Arial Unicode"/>
          <w:sz w:val="16"/>
          <w:szCs w:val="16"/>
          <w:lang w:val="af-ZA"/>
        </w:rPr>
        <w:t xml:space="preserve">. </w:t>
      </w:r>
      <w:r w:rsidRPr="00297B4D">
        <w:rPr>
          <w:rFonts w:ascii="Arial Unicode" w:hAnsi="Arial Unicode" w:cs="Sylfaen"/>
          <w:sz w:val="16"/>
          <w:szCs w:val="16"/>
          <w:lang w:val="af-ZA"/>
        </w:rPr>
        <w:t>փոստ՝</w:t>
      </w:r>
      <w:r w:rsidRPr="00297B4D">
        <w:rPr>
          <w:rFonts w:ascii="Arial Unicode" w:hAnsi="Arial Unicode"/>
          <w:sz w:val="16"/>
          <w:szCs w:val="16"/>
          <w:lang w:val="af-ZA"/>
        </w:rPr>
        <w:t xml:space="preserve"> </w:t>
      </w:r>
      <w:r>
        <w:rPr>
          <w:rFonts w:ascii="Arial Unicode" w:hAnsi="Arial Unicode"/>
          <w:sz w:val="16"/>
          <w:szCs w:val="16"/>
          <w:lang w:val="af-ZA"/>
        </w:rPr>
        <w:t>norq-marash-gnumner@mail.ru</w:t>
      </w:r>
      <w:r w:rsidRPr="00297B4D">
        <w:rPr>
          <w:rFonts w:ascii="Arial Unicode" w:hAnsi="Arial Unicode" w:cs="Arial Armenian"/>
          <w:sz w:val="16"/>
          <w:szCs w:val="16"/>
          <w:lang w:val="af-ZA"/>
        </w:rPr>
        <w:t>։</w:t>
      </w:r>
    </w:p>
    <w:p w:rsidR="00AD5CD6" w:rsidRDefault="00AD5CD6" w:rsidP="00AD5CD6">
      <w:pPr>
        <w:pStyle w:val="31"/>
        <w:ind w:firstLine="709"/>
        <w:rPr>
          <w:rFonts w:ascii="Arial Unicode" w:hAnsi="Arial Unicode" w:cs="Sylfaen"/>
          <w:b w:val="0"/>
          <w:sz w:val="16"/>
          <w:szCs w:val="16"/>
          <w:u w:val="none"/>
          <w:lang w:val="es-ES"/>
        </w:rPr>
      </w:pPr>
      <w:r w:rsidRPr="00297B4D">
        <w:rPr>
          <w:rFonts w:ascii="Arial Unicode" w:hAnsi="Arial Unicode" w:cs="Sylfaen"/>
          <w:b w:val="0"/>
          <w:i w:val="0"/>
          <w:sz w:val="16"/>
          <w:szCs w:val="16"/>
          <w:u w:val="none"/>
          <w:lang w:val="af-ZA"/>
        </w:rPr>
        <w:t>Պատվիրատու</w:t>
      </w:r>
      <w:r w:rsidRPr="00297B4D">
        <w:rPr>
          <w:rFonts w:ascii="Arial Unicode" w:hAnsi="Arial Unicode"/>
          <w:b w:val="0"/>
          <w:i w:val="0"/>
          <w:sz w:val="16"/>
          <w:szCs w:val="16"/>
          <w:u w:val="none"/>
          <w:lang w:val="af-ZA"/>
        </w:rPr>
        <w:t>` &lt;Նորք Մարաշ&gt; ԲԿ&gt; ՓԲԸ</w:t>
      </w:r>
    </w:p>
    <w:p w:rsidR="00A82AF8" w:rsidRPr="00AD5CD6" w:rsidRDefault="00A82AF8" w:rsidP="00AD5CD6">
      <w:pPr>
        <w:ind w:firstLine="709"/>
        <w:jc w:val="both"/>
        <w:rPr>
          <w:rFonts w:ascii="Arial Unicode" w:hAnsi="Arial Unicode" w:cs="Calibri"/>
          <w:b/>
          <w:i/>
          <w:sz w:val="16"/>
          <w:szCs w:val="16"/>
          <w:lang w:val="af-ZA"/>
        </w:rPr>
      </w:pPr>
    </w:p>
    <w:sectPr w:rsidR="00A82AF8" w:rsidRPr="00AD5CD6" w:rsidSect="005E0856">
      <w:footerReference w:type="even" r:id="rId6"/>
      <w:footerReference w:type="default" r:id="rId7"/>
      <w:pgSz w:w="11906" w:h="16838"/>
      <w:pgMar w:top="284"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4F4" w:rsidRDefault="000664F4">
      <w:r>
        <w:separator/>
      </w:r>
    </w:p>
  </w:endnote>
  <w:endnote w:type="continuationSeparator" w:id="0">
    <w:p w:rsidR="000664F4" w:rsidRDefault="000664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47" w:rsidRDefault="0046131B" w:rsidP="00717888">
    <w:pPr>
      <w:pStyle w:val="a8"/>
      <w:framePr w:wrap="around" w:vAnchor="text" w:hAnchor="margin" w:xAlign="right" w:y="1"/>
      <w:rPr>
        <w:rStyle w:val="a7"/>
      </w:rPr>
    </w:pPr>
    <w:r>
      <w:rPr>
        <w:rStyle w:val="a7"/>
      </w:rPr>
      <w:fldChar w:fldCharType="begin"/>
    </w:r>
    <w:r w:rsidR="00A82AF8">
      <w:rPr>
        <w:rStyle w:val="a7"/>
      </w:rPr>
      <w:instrText xml:space="preserve">PAGE  </w:instrText>
    </w:r>
    <w:r>
      <w:rPr>
        <w:rStyle w:val="a7"/>
      </w:rPr>
      <w:fldChar w:fldCharType="end"/>
    </w:r>
  </w:p>
  <w:p w:rsidR="00E72947" w:rsidRDefault="000664F4" w:rsidP="00B21464">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947" w:rsidRDefault="000664F4" w:rsidP="00B21464">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4F4" w:rsidRDefault="000664F4">
      <w:r>
        <w:separator/>
      </w:r>
    </w:p>
  </w:footnote>
  <w:footnote w:type="continuationSeparator" w:id="0">
    <w:p w:rsidR="000664F4" w:rsidRDefault="000664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133C6B"/>
    <w:rsid w:val="000166D3"/>
    <w:rsid w:val="000664F4"/>
    <w:rsid w:val="000939A6"/>
    <w:rsid w:val="00133C6B"/>
    <w:rsid w:val="00145A12"/>
    <w:rsid w:val="00175870"/>
    <w:rsid w:val="00190EE0"/>
    <w:rsid w:val="001E18D3"/>
    <w:rsid w:val="001E2B9C"/>
    <w:rsid w:val="001E3F55"/>
    <w:rsid w:val="002665AB"/>
    <w:rsid w:val="00335599"/>
    <w:rsid w:val="00361821"/>
    <w:rsid w:val="00385609"/>
    <w:rsid w:val="003C6C8F"/>
    <w:rsid w:val="003F17D6"/>
    <w:rsid w:val="003F43B3"/>
    <w:rsid w:val="00420D78"/>
    <w:rsid w:val="0046131B"/>
    <w:rsid w:val="0047003E"/>
    <w:rsid w:val="0047260A"/>
    <w:rsid w:val="004C635F"/>
    <w:rsid w:val="0058767D"/>
    <w:rsid w:val="005E1583"/>
    <w:rsid w:val="0064248B"/>
    <w:rsid w:val="00643439"/>
    <w:rsid w:val="006C1394"/>
    <w:rsid w:val="0074305A"/>
    <w:rsid w:val="00765992"/>
    <w:rsid w:val="00797D3B"/>
    <w:rsid w:val="007A5F24"/>
    <w:rsid w:val="00833F3A"/>
    <w:rsid w:val="00923DAF"/>
    <w:rsid w:val="009610E4"/>
    <w:rsid w:val="00A710FD"/>
    <w:rsid w:val="00A82AF8"/>
    <w:rsid w:val="00AD5CD6"/>
    <w:rsid w:val="00B21721"/>
    <w:rsid w:val="00B223B0"/>
    <w:rsid w:val="00B7684D"/>
    <w:rsid w:val="00C14D72"/>
    <w:rsid w:val="00CD5426"/>
    <w:rsid w:val="00D71810"/>
    <w:rsid w:val="00D8238B"/>
    <w:rsid w:val="00DC6B09"/>
    <w:rsid w:val="00DD575C"/>
    <w:rsid w:val="00E46601"/>
    <w:rsid w:val="00E93975"/>
    <w:rsid w:val="00E94FF4"/>
    <w:rsid w:val="00EB7F83"/>
    <w:rsid w:val="00F0771A"/>
    <w:rsid w:val="00F26092"/>
    <w:rsid w:val="00F26EC9"/>
    <w:rsid w:val="00F830EA"/>
    <w:rsid w:val="00FC30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F8"/>
    <w:pPr>
      <w:spacing w:after="0" w:line="240" w:lineRule="auto"/>
    </w:pPr>
    <w:rPr>
      <w:rFonts w:ascii="Times Armenian" w:eastAsia="Times New Roman" w:hAnsi="Times Armenian" w:cs="Times New Roman"/>
      <w:sz w:val="24"/>
      <w:szCs w:val="20"/>
      <w:lang w:eastAsia="ru-RU"/>
    </w:rPr>
  </w:style>
  <w:style w:type="paragraph" w:styleId="3">
    <w:name w:val="heading 3"/>
    <w:basedOn w:val="a"/>
    <w:next w:val="a"/>
    <w:link w:val="30"/>
    <w:qFormat/>
    <w:rsid w:val="00A82AF8"/>
    <w:pPr>
      <w:keepNext/>
      <w:ind w:firstLine="720"/>
      <w:jc w:val="center"/>
      <w:outlineLvl w:val="2"/>
    </w:pPr>
    <w:rPr>
      <w:rFonts w:ascii="Times LatArm" w:hAnsi="Times LatArm"/>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82AF8"/>
    <w:rPr>
      <w:rFonts w:ascii="Times LatArm" w:eastAsia="Times New Roman" w:hAnsi="Times LatArm" w:cs="Times New Roman"/>
      <w:b/>
      <w:sz w:val="28"/>
      <w:szCs w:val="20"/>
      <w:lang w:eastAsia="ru-RU"/>
    </w:rPr>
  </w:style>
  <w:style w:type="paragraph" w:styleId="a3">
    <w:name w:val="Body Text"/>
    <w:basedOn w:val="a"/>
    <w:link w:val="a4"/>
    <w:rsid w:val="00A82AF8"/>
    <w:rPr>
      <w:rFonts w:ascii="Arial Armenian" w:hAnsi="Arial Armenian"/>
      <w:sz w:val="20"/>
    </w:rPr>
  </w:style>
  <w:style w:type="character" w:customStyle="1" w:styleId="a4">
    <w:name w:val="Основной текст Знак"/>
    <w:basedOn w:val="a0"/>
    <w:link w:val="a3"/>
    <w:rsid w:val="00A82AF8"/>
    <w:rPr>
      <w:rFonts w:ascii="Arial Armenian" w:eastAsia="Times New Roman" w:hAnsi="Arial Armenian" w:cs="Times New Roman"/>
      <w:sz w:val="20"/>
      <w:szCs w:val="20"/>
      <w:lang w:eastAsia="ru-RU"/>
    </w:rPr>
  </w:style>
  <w:style w:type="paragraph" w:styleId="a5">
    <w:name w:val="Body Text Indent"/>
    <w:aliases w:val=" Char Char Char, Char Char Char Char, Char,Char Char Char,Char Char Char Char"/>
    <w:basedOn w:val="a"/>
    <w:link w:val="a6"/>
    <w:rsid w:val="00A82AF8"/>
    <w:pPr>
      <w:ind w:firstLine="720"/>
      <w:jc w:val="both"/>
    </w:pPr>
    <w:rPr>
      <w:rFonts w:ascii="Arial LatArm" w:hAnsi="Arial LatArm"/>
    </w:rPr>
  </w:style>
  <w:style w:type="character" w:customStyle="1" w:styleId="a6">
    <w:name w:val="Основной текст с отступом Знак"/>
    <w:aliases w:val=" Char Char Char Знак, Char Char Char Char Знак, Char Знак,Char Char Char Знак,Char Char Char Char Знак"/>
    <w:basedOn w:val="a0"/>
    <w:link w:val="a5"/>
    <w:rsid w:val="00A82AF8"/>
    <w:rPr>
      <w:rFonts w:ascii="Arial LatArm" w:eastAsia="Times New Roman" w:hAnsi="Arial LatArm" w:cs="Times New Roman"/>
      <w:sz w:val="24"/>
      <w:szCs w:val="20"/>
      <w:lang w:eastAsia="ru-RU"/>
    </w:rPr>
  </w:style>
  <w:style w:type="paragraph" w:styleId="31">
    <w:name w:val="Body Text Indent 3"/>
    <w:basedOn w:val="a"/>
    <w:link w:val="32"/>
    <w:rsid w:val="00A82AF8"/>
    <w:pPr>
      <w:ind w:firstLine="720"/>
    </w:pPr>
    <w:rPr>
      <w:rFonts w:ascii="Arial LatArm" w:hAnsi="Arial LatArm"/>
      <w:b/>
      <w:i/>
      <w:sz w:val="22"/>
      <w:u w:val="single"/>
      <w:lang w:val="en-AU"/>
    </w:rPr>
  </w:style>
  <w:style w:type="character" w:customStyle="1" w:styleId="32">
    <w:name w:val="Основной текст с отступом 3 Знак"/>
    <w:basedOn w:val="a0"/>
    <w:link w:val="31"/>
    <w:rsid w:val="00A82AF8"/>
    <w:rPr>
      <w:rFonts w:ascii="Arial LatArm" w:eastAsia="Times New Roman" w:hAnsi="Arial LatArm" w:cs="Times New Roman"/>
      <w:b/>
      <w:i/>
      <w:szCs w:val="20"/>
      <w:u w:val="single"/>
      <w:lang w:val="en-AU" w:eastAsia="ru-RU"/>
    </w:rPr>
  </w:style>
  <w:style w:type="character" w:styleId="a7">
    <w:name w:val="page number"/>
    <w:basedOn w:val="a0"/>
    <w:rsid w:val="00A82AF8"/>
  </w:style>
  <w:style w:type="paragraph" w:styleId="a8">
    <w:name w:val="footer"/>
    <w:basedOn w:val="a"/>
    <w:link w:val="a9"/>
    <w:rsid w:val="00A82AF8"/>
    <w:pPr>
      <w:tabs>
        <w:tab w:val="center" w:pos="4153"/>
        <w:tab w:val="right" w:pos="8306"/>
      </w:tabs>
    </w:pPr>
    <w:rPr>
      <w:rFonts w:ascii="Times New Roman" w:hAnsi="Times New Roman"/>
      <w:sz w:val="20"/>
    </w:rPr>
  </w:style>
  <w:style w:type="character" w:customStyle="1" w:styleId="a9">
    <w:name w:val="Нижний колонтитул Знак"/>
    <w:basedOn w:val="a0"/>
    <w:link w:val="a8"/>
    <w:rsid w:val="00A82AF8"/>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758598832">
      <w:bodyDiv w:val="1"/>
      <w:marLeft w:val="0"/>
      <w:marRight w:val="0"/>
      <w:marTop w:val="0"/>
      <w:marBottom w:val="0"/>
      <w:divBdr>
        <w:top w:val="none" w:sz="0" w:space="0" w:color="auto"/>
        <w:left w:val="none" w:sz="0" w:space="0" w:color="auto"/>
        <w:bottom w:val="none" w:sz="0" w:space="0" w:color="auto"/>
        <w:right w:val="none" w:sz="0" w:space="0" w:color="auto"/>
      </w:divBdr>
    </w:div>
    <w:div w:id="876352375">
      <w:bodyDiv w:val="1"/>
      <w:marLeft w:val="0"/>
      <w:marRight w:val="0"/>
      <w:marTop w:val="0"/>
      <w:marBottom w:val="0"/>
      <w:divBdr>
        <w:top w:val="none" w:sz="0" w:space="0" w:color="auto"/>
        <w:left w:val="none" w:sz="0" w:space="0" w:color="auto"/>
        <w:bottom w:val="none" w:sz="0" w:space="0" w:color="auto"/>
        <w:right w:val="none" w:sz="0" w:space="0" w:color="auto"/>
      </w:divBdr>
    </w:div>
    <w:div w:id="1659335597">
      <w:bodyDiv w:val="1"/>
      <w:marLeft w:val="0"/>
      <w:marRight w:val="0"/>
      <w:marTop w:val="0"/>
      <w:marBottom w:val="0"/>
      <w:divBdr>
        <w:top w:val="none" w:sz="0" w:space="0" w:color="auto"/>
        <w:left w:val="none" w:sz="0" w:space="0" w:color="auto"/>
        <w:bottom w:val="none" w:sz="0" w:space="0" w:color="auto"/>
        <w:right w:val="none" w:sz="0" w:space="0" w:color="auto"/>
      </w:divBdr>
    </w:div>
    <w:div w:id="179905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1247</Words>
  <Characters>7109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Avetisyan</dc:creator>
  <cp:keywords>https:/mul2-minfin.gov.am/tasks/478235/oneclick/chkayacac_haytararautyun.docx?token=4744774f454759dbd263591585288bcb</cp:keywords>
  <dc:description/>
  <cp:lastModifiedBy>InvUser</cp:lastModifiedBy>
  <cp:revision>39</cp:revision>
  <cp:lastPrinted>2022-08-25T10:32:00Z</cp:lastPrinted>
  <dcterms:created xsi:type="dcterms:W3CDTF">2022-05-30T17:04:00Z</dcterms:created>
  <dcterms:modified xsi:type="dcterms:W3CDTF">2022-12-12T09:39:00Z</dcterms:modified>
</cp:coreProperties>
</file>